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bCs/>
          <w:sz w:val="52"/>
          <w:szCs w:val="52"/>
        </w:rPr>
      </w:pPr>
    </w:p>
    <w:p>
      <w:pPr>
        <w:ind w:left="221" w:hanging="221" w:hangingChars="50"/>
        <w:jc w:val="center"/>
        <w:rPr>
          <w:rFonts w:hint="eastAsia" w:ascii="宋体" w:hAnsi="宋体"/>
          <w:b/>
          <w:bCs/>
          <w:color w:val="000000"/>
          <w:sz w:val="44"/>
          <w:szCs w:val="44"/>
        </w:rPr>
      </w:pPr>
      <w:r>
        <w:rPr>
          <w:rFonts w:hint="eastAsia" w:ascii="宋体" w:hAnsi="宋体"/>
          <w:b/>
          <w:bCs/>
          <w:color w:val="000000"/>
          <w:kern w:val="0"/>
          <w:sz w:val="44"/>
          <w:szCs w:val="44"/>
        </w:rPr>
        <w:t>湖北兴发化工集团股份有限公司</w:t>
      </w:r>
    </w:p>
    <w:p>
      <w:pPr>
        <w:ind w:left="221" w:hanging="221" w:hangingChars="50"/>
        <w:jc w:val="center"/>
        <w:rPr>
          <w:rFonts w:hint="eastAsia" w:ascii="宋体" w:hAnsi="宋体"/>
          <w:b/>
          <w:bCs/>
          <w:color w:val="000000"/>
          <w:sz w:val="44"/>
          <w:szCs w:val="44"/>
        </w:rPr>
      </w:pPr>
      <w:r>
        <w:rPr>
          <w:rFonts w:hint="eastAsia" w:ascii="宋体" w:hAnsi="宋体"/>
          <w:b/>
          <w:bCs/>
          <w:color w:val="000000"/>
          <w:sz w:val="44"/>
          <w:szCs w:val="44"/>
        </w:rPr>
        <w:t>2025年度安全阀、呼吸阀、液压管、溢流阀校验</w:t>
      </w: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tabs>
          <w:tab w:val="left" w:pos="1800"/>
        </w:tabs>
        <w:ind w:firstLine="210"/>
        <w:jc w:val="both"/>
        <w:rPr>
          <w:rFonts w:hint="eastAsia" w:ascii="宋体" w:hAnsi="宋体"/>
          <w:color w:val="000000"/>
        </w:rPr>
      </w:pPr>
      <w:r>
        <w:rPr>
          <w:rFonts w:ascii="宋体" w:hAnsi="宋体"/>
          <w:color w:val="000000"/>
        </w:rPr>
        <w:tab/>
      </w: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ind w:firstLine="923"/>
        <w:jc w:val="center"/>
        <w:rPr>
          <w:rFonts w:hint="eastAsia" w:ascii="宋体" w:hAnsi="宋体"/>
          <w:b/>
          <w:bCs/>
          <w:color w:val="000000"/>
          <w:spacing w:val="40"/>
          <w:sz w:val="84"/>
          <w:szCs w:val="84"/>
        </w:rPr>
      </w:pPr>
      <w:r>
        <w:rPr>
          <w:rFonts w:hint="eastAsia" w:ascii="宋体" w:hAnsi="宋体"/>
          <w:b/>
          <w:bCs/>
          <w:color w:val="000000"/>
          <w:spacing w:val="40"/>
          <w:sz w:val="84"/>
          <w:szCs w:val="84"/>
        </w:rPr>
        <w:t>招标文件</w:t>
      </w:r>
    </w:p>
    <w:p>
      <w:pPr>
        <w:ind w:firstLine="923"/>
        <w:jc w:val="center"/>
        <w:rPr>
          <w:rFonts w:hint="eastAsia" w:ascii="宋体" w:hAnsi="宋体"/>
          <w:b/>
          <w:bCs/>
          <w:color w:val="000000"/>
          <w:spacing w:val="40"/>
          <w:sz w:val="84"/>
          <w:szCs w:val="84"/>
        </w:rPr>
      </w:pPr>
    </w:p>
    <w:p>
      <w:pPr>
        <w:ind w:firstLine="923"/>
        <w:jc w:val="center"/>
        <w:rPr>
          <w:rFonts w:hint="eastAsia" w:ascii="宋体" w:hAnsi="宋体"/>
          <w:b/>
          <w:bCs/>
          <w:color w:val="000000"/>
          <w:spacing w:val="40"/>
          <w:sz w:val="84"/>
          <w:szCs w:val="84"/>
        </w:rPr>
      </w:pPr>
    </w:p>
    <w:p>
      <w:pPr>
        <w:jc w:val="both"/>
        <w:rPr>
          <w:rFonts w:hint="eastAsia" w:ascii="宋体" w:hAnsi="宋体"/>
          <w:b/>
          <w:bCs/>
          <w:color w:val="000000"/>
          <w:spacing w:val="40"/>
          <w:sz w:val="84"/>
          <w:szCs w:val="84"/>
        </w:rPr>
      </w:pPr>
    </w:p>
    <w:p>
      <w:pPr>
        <w:ind w:firstLine="2809" w:firstLineChars="700"/>
        <w:rPr>
          <w:rFonts w:hint="eastAsia" w:ascii="宋体" w:hAnsi="宋体"/>
          <w:b/>
          <w:bCs/>
          <w:color w:val="000000"/>
          <w:spacing w:val="40"/>
          <w:sz w:val="32"/>
          <w:szCs w:val="32"/>
        </w:rPr>
      </w:pPr>
      <w:r>
        <w:rPr>
          <w:rFonts w:hint="eastAsia" w:ascii="宋体" w:hAnsi="宋体"/>
          <w:b/>
          <w:bCs/>
          <w:color w:val="000000"/>
          <w:spacing w:val="40"/>
          <w:sz w:val="32"/>
          <w:szCs w:val="32"/>
        </w:rPr>
        <w:t xml:space="preserve">招标编号：YDXF-725   </w:t>
      </w:r>
    </w:p>
    <w:p>
      <w:pPr>
        <w:ind w:left="-2" w:leftChars="-1" w:firstLine="960" w:firstLineChars="300"/>
        <w:jc w:val="center"/>
        <w:rPr>
          <w:rFonts w:hint="eastAsia" w:ascii="宋体" w:hAnsi="宋体"/>
          <w:color w:val="000000"/>
          <w:sz w:val="32"/>
          <w:szCs w:val="32"/>
        </w:rPr>
      </w:pPr>
    </w:p>
    <w:p>
      <w:pPr>
        <w:ind w:left="-2" w:leftChars="-1" w:firstLine="960" w:firstLineChars="300"/>
        <w:jc w:val="center"/>
        <w:rPr>
          <w:rFonts w:hint="eastAsia" w:ascii="宋体" w:hAnsi="宋体"/>
          <w:color w:val="000000"/>
          <w:sz w:val="32"/>
          <w:szCs w:val="32"/>
        </w:rPr>
      </w:pPr>
    </w:p>
    <w:p>
      <w:pPr>
        <w:ind w:firstLine="2088" w:firstLineChars="650"/>
        <w:rPr>
          <w:rFonts w:hint="eastAsia" w:ascii="宋体" w:hAnsi="宋体"/>
          <w:b/>
          <w:bCs/>
          <w:color w:val="000000"/>
          <w:kern w:val="0"/>
          <w:sz w:val="32"/>
          <w:szCs w:val="32"/>
        </w:rPr>
      </w:pPr>
      <w:r>
        <w:rPr>
          <w:rFonts w:hint="eastAsia" w:ascii="宋体" w:hAnsi="宋体"/>
          <w:b/>
          <w:bCs/>
          <w:color w:val="000000"/>
          <w:kern w:val="0"/>
          <w:sz w:val="32"/>
          <w:szCs w:val="32"/>
        </w:rPr>
        <w:t>招标人：</w:t>
      </w:r>
      <w:r>
        <w:rPr>
          <w:rFonts w:hint="eastAsia"/>
          <w:b/>
          <w:bCs/>
          <w:spacing w:val="40"/>
          <w:sz w:val="32"/>
          <w:szCs w:val="32"/>
        </w:rPr>
        <w:t>宜都兴发化工有限公司</w:t>
      </w:r>
    </w:p>
    <w:p>
      <w:pPr>
        <w:ind w:firstLine="2179" w:firstLineChars="650"/>
        <w:jc w:val="center"/>
        <w:rPr>
          <w:rFonts w:hint="eastAsia" w:ascii="宋体" w:hAnsi="宋体"/>
          <w:b/>
          <w:bCs/>
          <w:color w:val="000000"/>
          <w:spacing w:val="7"/>
          <w:kern w:val="0"/>
          <w:sz w:val="32"/>
          <w:szCs w:val="32"/>
        </w:rPr>
      </w:pPr>
    </w:p>
    <w:p>
      <w:pPr>
        <w:ind w:firstLine="335"/>
        <w:jc w:val="center"/>
        <w:rPr>
          <w:rFonts w:hint="eastAsia" w:ascii="宋体" w:hAnsi="宋体"/>
          <w:b/>
          <w:color w:val="000000"/>
          <w:sz w:val="28"/>
          <w:szCs w:val="28"/>
        </w:rPr>
      </w:pPr>
      <w:r>
        <w:rPr>
          <w:rFonts w:hint="eastAsia" w:ascii="宋体" w:hAnsi="宋体"/>
          <w:b/>
          <w:bCs/>
          <w:color w:val="000000"/>
          <w:spacing w:val="7"/>
          <w:kern w:val="0"/>
          <w:sz w:val="32"/>
          <w:szCs w:val="32"/>
        </w:rPr>
        <w:t>2024</w:t>
      </w:r>
      <w:r>
        <w:rPr>
          <w:rFonts w:hint="eastAsia" w:ascii="宋体" w:hAnsi="宋体"/>
          <w:b/>
          <w:bCs/>
          <w:color w:val="000000"/>
          <w:sz w:val="32"/>
          <w:szCs w:val="32"/>
        </w:rPr>
        <w:t>年</w:t>
      </w:r>
      <w:r>
        <w:rPr>
          <w:rFonts w:ascii="宋体" w:hAnsi="宋体"/>
          <w:b/>
          <w:bCs/>
          <w:color w:val="000000"/>
          <w:sz w:val="32"/>
          <w:szCs w:val="32"/>
        </w:rPr>
        <w:t>11</w:t>
      </w:r>
      <w:r>
        <w:rPr>
          <w:rFonts w:hint="eastAsia" w:ascii="宋体" w:hAnsi="宋体"/>
          <w:b/>
          <w:bCs/>
          <w:color w:val="000000"/>
          <w:sz w:val="32"/>
          <w:szCs w:val="32"/>
        </w:rPr>
        <w:t>月</w:t>
      </w:r>
      <w:r>
        <w:rPr>
          <w:rFonts w:hint="eastAsia" w:ascii="宋体" w:hAnsi="宋体"/>
          <w:b/>
          <w:bCs/>
          <w:color w:val="000000"/>
          <w:sz w:val="32"/>
          <w:szCs w:val="32"/>
          <w:lang w:val="en-US" w:eastAsia="zh-CN"/>
        </w:rPr>
        <w:t>10</w:t>
      </w:r>
      <w:r>
        <w:rPr>
          <w:rFonts w:hint="eastAsia" w:ascii="宋体" w:hAnsi="宋体"/>
          <w:b/>
          <w:bCs/>
          <w:color w:val="000000"/>
          <w:spacing w:val="40"/>
          <w:sz w:val="32"/>
          <w:szCs w:val="32"/>
        </w:rPr>
        <w:t>日</w:t>
      </w:r>
    </w:p>
    <w:p>
      <w:pPr>
        <w:pStyle w:val="13"/>
        <w:jc w:val="both"/>
        <w:rPr>
          <w:rFonts w:hint="eastAsia" w:ascii="仿宋_GB2312" w:hAnsi="宋体" w:eastAsia="仿宋_GB2312"/>
        </w:rPr>
      </w:pPr>
    </w:p>
    <w:p>
      <w:pPr>
        <w:pStyle w:val="13"/>
        <w:jc w:val="both"/>
        <w:rPr>
          <w:rFonts w:hint="eastAsia" w:ascii="仿宋_GB2312" w:hAnsi="宋体" w:eastAsia="仿宋_GB2312"/>
        </w:rPr>
      </w:pPr>
    </w:p>
    <w:p>
      <w:pPr>
        <w:pStyle w:val="118"/>
        <w:ind w:left="0" w:firstLine="0"/>
        <w:jc w:val="center"/>
        <w:rPr>
          <w:rFonts w:hint="eastAsia" w:ascii="仿宋_GB2312" w:hAnsi="宋体" w:eastAsia="仿宋_GB2312"/>
          <w:sz w:val="32"/>
          <w:szCs w:val="32"/>
        </w:rPr>
      </w:pPr>
      <w:bookmarkStart w:id="0" w:name="_Toc92631882"/>
      <w:bookmarkStart w:id="1" w:name="_Toc317687951"/>
      <w:bookmarkStart w:id="2" w:name="_Toc316044760"/>
      <w:r>
        <w:rPr>
          <w:rFonts w:hint="eastAsia"/>
          <w:sz w:val="32"/>
          <w:szCs w:val="32"/>
        </w:rPr>
        <w:t>第一章 投标邀请函</w:t>
      </w:r>
      <w:bookmarkEnd w:id="0"/>
      <w:bookmarkEnd w:id="1"/>
      <w:bookmarkEnd w:id="2"/>
    </w:p>
    <w:p>
      <w:pPr>
        <w:widowControl/>
        <w:spacing w:line="480" w:lineRule="exact"/>
        <w:ind w:firstLine="560" w:firstLineChars="200"/>
        <w:rPr>
          <w:rFonts w:cs="仿宋"/>
          <w:sz w:val="28"/>
          <w:szCs w:val="28"/>
        </w:rPr>
      </w:pPr>
      <w:r>
        <w:rPr>
          <w:rFonts w:hint="eastAsia" w:cs="仿宋"/>
          <w:sz w:val="28"/>
          <w:szCs w:val="28"/>
        </w:rPr>
        <w:t>湖北兴发化工集团股份有限公司招标办拟对下属子公司宜都兴发化工有限公司2025年度安全阀、呼吸阀、液压管、溢流阀校验进行公开招标</w:t>
      </w:r>
      <w:r>
        <w:rPr>
          <w:rFonts w:hint="eastAsia"/>
          <w:sz w:val="28"/>
          <w:szCs w:val="28"/>
        </w:rPr>
        <w:t>，</w:t>
      </w:r>
      <w:r>
        <w:rPr>
          <w:rFonts w:hint="eastAsia" w:cs="仿宋"/>
          <w:sz w:val="28"/>
          <w:szCs w:val="28"/>
        </w:rPr>
        <w:t>兹邀请合格投标人前来投标。</w:t>
      </w:r>
    </w:p>
    <w:p>
      <w:pPr>
        <w:spacing w:line="480" w:lineRule="exact"/>
        <w:ind w:firstLine="560" w:firstLineChars="200"/>
        <w:rPr>
          <w:sz w:val="28"/>
          <w:szCs w:val="28"/>
        </w:rPr>
      </w:pPr>
      <w:r>
        <w:rPr>
          <w:rFonts w:hint="eastAsia"/>
          <w:sz w:val="28"/>
          <w:szCs w:val="28"/>
        </w:rPr>
        <w:t>一、招标文件编号：YDXF-725</w:t>
      </w:r>
    </w:p>
    <w:p>
      <w:pPr>
        <w:spacing w:line="480" w:lineRule="exact"/>
        <w:ind w:firstLine="560" w:firstLineChars="200"/>
        <w:rPr>
          <w:rFonts w:hint="eastAsia" w:ascii="宋体" w:hAnsi="宋体"/>
          <w:color w:val="000000"/>
          <w:sz w:val="28"/>
          <w:szCs w:val="28"/>
        </w:rPr>
      </w:pPr>
      <w:r>
        <w:rPr>
          <w:rFonts w:hint="eastAsia"/>
          <w:sz w:val="28"/>
          <w:szCs w:val="28"/>
        </w:rPr>
        <w:t>二、招标项目名称：</w:t>
      </w:r>
      <w:r>
        <w:rPr>
          <w:rFonts w:hint="eastAsia" w:cs="仿宋"/>
          <w:spacing w:val="-6"/>
          <w:sz w:val="28"/>
          <w:szCs w:val="28"/>
        </w:rPr>
        <w:t>宜都兴发化工有限公司2025年度安全阀、呼吸阀、液压管、溢流阀校验</w:t>
      </w:r>
      <w:r>
        <w:rPr>
          <w:rFonts w:hint="eastAsia" w:cs="仿宋"/>
          <w:sz w:val="28"/>
          <w:szCs w:val="28"/>
        </w:rPr>
        <w:t>。</w:t>
      </w:r>
    </w:p>
    <w:p>
      <w:pPr>
        <w:spacing w:line="480" w:lineRule="exact"/>
        <w:ind w:firstLine="560" w:firstLineChars="200"/>
        <w:rPr>
          <w:rFonts w:hint="eastAsia" w:ascii="宋体" w:hAnsi="宋体"/>
          <w:color w:val="000000"/>
          <w:sz w:val="28"/>
          <w:szCs w:val="28"/>
        </w:rPr>
      </w:pPr>
      <w:r>
        <w:rPr>
          <w:rFonts w:hint="eastAsia"/>
          <w:sz w:val="28"/>
          <w:szCs w:val="28"/>
        </w:rPr>
        <w:t>三、招标范围：</w:t>
      </w:r>
      <w:r>
        <w:rPr>
          <w:rFonts w:hint="eastAsia" w:ascii="宋体" w:hAnsi="宋体"/>
          <w:color w:val="000000"/>
          <w:sz w:val="28"/>
          <w:szCs w:val="28"/>
        </w:rPr>
        <w:t>详情</w:t>
      </w:r>
      <w:r>
        <w:rPr>
          <w:rFonts w:hint="eastAsia" w:hAnsi="宋体"/>
          <w:sz w:val="28"/>
          <w:szCs w:val="28"/>
        </w:rPr>
        <w:t>见技术要求</w:t>
      </w:r>
      <w:r>
        <w:rPr>
          <w:rFonts w:hint="eastAsia" w:ascii="宋体" w:hAnsi="宋体"/>
          <w:color w:val="000000"/>
          <w:sz w:val="28"/>
          <w:szCs w:val="28"/>
        </w:rPr>
        <w:t>。</w:t>
      </w:r>
    </w:p>
    <w:p>
      <w:pPr>
        <w:spacing w:line="480" w:lineRule="exact"/>
        <w:ind w:firstLine="560" w:firstLineChars="200"/>
        <w:rPr>
          <w:sz w:val="28"/>
          <w:szCs w:val="28"/>
        </w:rPr>
      </w:pPr>
      <w:r>
        <w:rPr>
          <w:rFonts w:hint="eastAsia"/>
          <w:sz w:val="28"/>
          <w:szCs w:val="28"/>
        </w:rPr>
        <w:t>四、</w:t>
      </w:r>
      <w:r>
        <w:rPr>
          <w:rFonts w:hint="eastAsia" w:ascii="宋体" w:hAnsi="宋体"/>
          <w:color w:val="000000"/>
          <w:sz w:val="28"/>
          <w:szCs w:val="28"/>
        </w:rPr>
        <w:t>本次招标开标前不举行集中答疑会，若有疑问，请及时与招标人联系。</w:t>
      </w:r>
    </w:p>
    <w:p>
      <w:pPr>
        <w:spacing w:line="480" w:lineRule="exact"/>
        <w:ind w:firstLine="560" w:firstLineChars="200"/>
        <w:rPr>
          <w:rFonts w:ascii="宋体" w:hAnsi="宋体"/>
          <w:b/>
          <w:color w:val="FF0000"/>
          <w:sz w:val="28"/>
          <w:szCs w:val="28"/>
        </w:rPr>
      </w:pPr>
      <w:r>
        <w:rPr>
          <w:rFonts w:hint="eastAsia" w:ascii="宋体" w:hAnsi="宋体"/>
          <w:sz w:val="28"/>
          <w:szCs w:val="28"/>
        </w:rPr>
        <w:t>五、</w:t>
      </w:r>
      <w:r>
        <w:rPr>
          <w:rFonts w:hint="eastAsia" w:ascii="宋体" w:hAnsi="宋体"/>
          <w:b/>
          <w:color w:val="FF0000"/>
          <w:sz w:val="28"/>
          <w:szCs w:val="28"/>
        </w:rPr>
        <w:t>本项目采用网上开标（投递标书及开标）：</w:t>
      </w:r>
    </w:p>
    <w:p>
      <w:pPr>
        <w:spacing w:line="480" w:lineRule="exact"/>
        <w:ind w:firstLine="560" w:firstLineChars="200"/>
        <w:rPr>
          <w:sz w:val="28"/>
          <w:szCs w:val="28"/>
        </w:rPr>
      </w:pPr>
      <w:r>
        <w:rPr>
          <w:rFonts w:hint="eastAsia" w:ascii="宋体" w:hAnsi="宋体"/>
          <w:sz w:val="28"/>
          <w:szCs w:val="28"/>
        </w:rPr>
        <w:t>1、请各投标人于202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r>
        <w:rPr>
          <w:rFonts w:hint="eastAsia" w:ascii="宋体" w:hAnsi="宋体"/>
          <w:sz w:val="28"/>
          <w:szCs w:val="28"/>
          <w:lang w:val="en-US" w:eastAsia="zh-CN"/>
        </w:rPr>
        <w:t>中午12</w:t>
      </w:r>
      <w:r>
        <w:rPr>
          <w:rFonts w:hint="eastAsia" w:ascii="宋体" w:hAnsi="宋体"/>
          <w:sz w:val="28"/>
          <w:szCs w:val="28"/>
        </w:rPr>
        <w:t>点整之前将投标文件发送至电子邮箱</w:t>
      </w:r>
      <w:r>
        <w:rPr>
          <w:rFonts w:hint="eastAsia" w:ascii="宋体" w:hAnsi="宋体" w:eastAsia="宋体" w:cs="宋体"/>
          <w:b/>
          <w:bCs/>
          <w:i w:val="0"/>
          <w:iCs w:val="0"/>
          <w:caps w:val="0"/>
          <w:color w:val="FF0000"/>
          <w:spacing w:val="0"/>
          <w:sz w:val="28"/>
          <w:szCs w:val="28"/>
        </w:rPr>
        <w:t>（zhengyanyang@xingfagroup.com）</w:t>
      </w:r>
      <w:r>
        <w:rPr>
          <w:rFonts w:hint="eastAsia"/>
          <w:sz w:val="28"/>
          <w:szCs w:val="28"/>
        </w:rPr>
        <w:t>；</w:t>
      </w:r>
    </w:p>
    <w:p>
      <w:pPr>
        <w:spacing w:line="480" w:lineRule="exact"/>
        <w:ind w:firstLine="560" w:firstLineChars="200"/>
        <w:rPr>
          <w:rFonts w:ascii="宋体" w:hAnsi="宋体"/>
          <w:sz w:val="28"/>
          <w:szCs w:val="28"/>
        </w:rPr>
      </w:pPr>
      <w:r>
        <w:rPr>
          <w:rFonts w:hint="eastAsia" w:ascii="宋体" w:hAnsi="宋体"/>
          <w:sz w:val="28"/>
          <w:szCs w:val="28"/>
        </w:rPr>
        <w:t>2、邮箱主题格式为：投标单</w:t>
      </w:r>
      <w:r>
        <w:rPr>
          <w:rFonts w:hint="eastAsia" w:ascii="宋体" w:hAnsi="宋体" w:eastAsia="宋体" w:cs="Times New Roman"/>
          <w:sz w:val="28"/>
          <w:szCs w:val="28"/>
        </w:rPr>
        <w:t>位名称+招标编号，否</w:t>
      </w:r>
      <w:r>
        <w:rPr>
          <w:rFonts w:hint="eastAsia" w:ascii="宋体" w:hAnsi="宋体"/>
          <w:sz w:val="28"/>
          <w:szCs w:val="28"/>
        </w:rPr>
        <w:t>则将可能造成邮件丢失，不建议对标书设置密码；</w:t>
      </w:r>
    </w:p>
    <w:p>
      <w:pPr>
        <w:spacing w:line="480" w:lineRule="exact"/>
        <w:ind w:firstLine="560" w:firstLineChars="200"/>
        <w:rPr>
          <w:rFonts w:ascii="宋体" w:hAnsi="宋体"/>
          <w:sz w:val="28"/>
          <w:szCs w:val="28"/>
        </w:rPr>
      </w:pPr>
      <w:r>
        <w:rPr>
          <w:rFonts w:hint="eastAsia" w:ascii="宋体" w:hAnsi="宋体"/>
          <w:sz w:val="28"/>
          <w:szCs w:val="28"/>
        </w:rPr>
        <w:t>3、请各投标人添加QQ好友（</w:t>
      </w:r>
      <w:r>
        <w:rPr>
          <w:rFonts w:hint="eastAsia" w:ascii="宋体" w:hAnsi="宋体"/>
          <w:b/>
          <w:color w:val="FF0000"/>
          <w:sz w:val="28"/>
          <w:szCs w:val="28"/>
        </w:rPr>
        <w:t>号码：</w:t>
      </w:r>
      <w:r>
        <w:rPr>
          <w:rFonts w:ascii="宋体" w:hAnsi="宋体"/>
          <w:b/>
          <w:color w:val="FF0000"/>
          <w:sz w:val="28"/>
          <w:szCs w:val="28"/>
        </w:rPr>
        <w:t>3123447027</w:t>
      </w:r>
      <w:r>
        <w:rPr>
          <w:rFonts w:hint="eastAsia" w:ascii="宋体" w:hAnsi="宋体"/>
          <w:sz w:val="28"/>
          <w:szCs w:val="28"/>
        </w:rPr>
        <w:t>），方便随时保持联系，投标单位请不要多人重复添加；</w:t>
      </w:r>
    </w:p>
    <w:p>
      <w:pPr>
        <w:spacing w:line="480" w:lineRule="exact"/>
        <w:ind w:firstLine="560" w:firstLineChars="200"/>
        <w:rPr>
          <w:rFonts w:hint="eastAsia" w:ascii="宋体" w:hAnsi="宋体" w:eastAsia="宋体"/>
          <w:sz w:val="28"/>
          <w:szCs w:val="28"/>
          <w:lang w:eastAsia="zh-CN"/>
        </w:rPr>
      </w:pPr>
      <w:r>
        <w:rPr>
          <w:rFonts w:hint="eastAsia" w:ascii="宋体" w:hAnsi="宋体"/>
          <w:sz w:val="28"/>
          <w:szCs w:val="28"/>
        </w:rPr>
        <w:t>4、</w:t>
      </w:r>
      <w:r>
        <w:rPr>
          <w:rFonts w:hint="eastAsia" w:ascii="宋体" w:hAnsi="宋体" w:eastAsia="宋体" w:cs="Times New Roman"/>
          <w:sz w:val="28"/>
          <w:szCs w:val="28"/>
        </w:rPr>
        <w:t>请各投标人确认开标当天时间安排，工作人员会通过QQ发布唱标结果及技术澄清内容，请确保能及时查看和回复</w:t>
      </w:r>
      <w:r>
        <w:rPr>
          <w:rFonts w:hint="eastAsia" w:ascii="宋体" w:hAnsi="宋体" w:eastAsia="宋体" w:cs="Times New Roman"/>
          <w:sz w:val="28"/>
          <w:szCs w:val="28"/>
          <w:lang w:eastAsia="zh-CN"/>
        </w:rPr>
        <w:t>；</w:t>
      </w:r>
    </w:p>
    <w:p>
      <w:pPr>
        <w:spacing w:line="480" w:lineRule="exact"/>
        <w:ind w:firstLine="560" w:firstLineChars="200"/>
        <w:rPr>
          <w:rFonts w:hint="eastAsia" w:ascii="宋体" w:hAnsi="宋体" w:eastAsia="宋体" w:cs="Times New Roman"/>
          <w:sz w:val="28"/>
          <w:szCs w:val="28"/>
        </w:rPr>
      </w:pPr>
      <w:r>
        <w:rPr>
          <w:rFonts w:hint="eastAsia" w:ascii="宋体" w:hAnsi="宋体"/>
          <w:sz w:val="28"/>
          <w:szCs w:val="28"/>
        </w:rPr>
        <w:t>5、预计开标时间为202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日上午九点至下午五点</w:t>
      </w:r>
      <w:r>
        <w:rPr>
          <w:rFonts w:hint="eastAsia" w:ascii="宋体" w:hAnsi="宋体" w:eastAsia="宋体" w:cs="Times New Roman"/>
          <w:sz w:val="28"/>
          <w:szCs w:val="28"/>
        </w:rPr>
        <w:t>，该时间将据实调整。</w:t>
      </w:r>
    </w:p>
    <w:p>
      <w:pPr>
        <w:spacing w:line="480" w:lineRule="exact"/>
        <w:ind w:firstLine="560" w:firstLineChars="200"/>
        <w:rPr>
          <w:rFonts w:hint="eastAsia" w:ascii="宋体" w:hAnsi="宋体" w:eastAsia="宋体" w:cs="Times New Roman"/>
          <w:sz w:val="28"/>
          <w:szCs w:val="28"/>
        </w:rPr>
      </w:pPr>
    </w:p>
    <w:p>
      <w:pPr>
        <w:spacing w:line="480" w:lineRule="exact"/>
        <w:rPr>
          <w:sz w:val="28"/>
          <w:szCs w:val="28"/>
        </w:rPr>
      </w:pPr>
      <w:r>
        <w:rPr>
          <w:rFonts w:hint="eastAsia" w:ascii="宋体" w:hAnsi="宋体"/>
          <w:sz w:val="28"/>
          <w:szCs w:val="28"/>
        </w:rPr>
        <w:t>联系人：</w:t>
      </w:r>
      <w:r>
        <w:rPr>
          <w:rFonts w:hint="eastAsia"/>
          <w:sz w:val="28"/>
          <w:szCs w:val="28"/>
        </w:rPr>
        <w:t>（商务）袁金龙                电话：</w:t>
      </w:r>
      <w:r>
        <w:rPr>
          <w:sz w:val="28"/>
          <w:szCs w:val="28"/>
        </w:rPr>
        <w:t>18727255857</w:t>
      </w:r>
    </w:p>
    <w:p>
      <w:pPr>
        <w:spacing w:line="480" w:lineRule="exact"/>
        <w:rPr>
          <w:sz w:val="28"/>
          <w:szCs w:val="28"/>
        </w:rPr>
      </w:pPr>
      <w:r>
        <w:rPr>
          <w:sz w:val="28"/>
          <w:szCs w:val="28"/>
        </w:rPr>
        <w:t xml:space="preserve">        </w:t>
      </w:r>
      <w:r>
        <w:rPr>
          <w:rFonts w:hint="eastAsia"/>
          <w:sz w:val="28"/>
          <w:szCs w:val="28"/>
        </w:rPr>
        <w:t>（技术）苏  华                电话：13886685749</w:t>
      </w:r>
    </w:p>
    <w:p>
      <w:pPr>
        <w:spacing w:line="480" w:lineRule="exact"/>
        <w:ind w:right="640"/>
        <w:jc w:val="both"/>
        <w:rPr>
          <w:sz w:val="28"/>
          <w:szCs w:val="28"/>
        </w:rPr>
      </w:pPr>
    </w:p>
    <w:p>
      <w:pPr>
        <w:spacing w:line="480" w:lineRule="exact"/>
        <w:ind w:right="640" w:firstLine="560" w:firstLineChars="200"/>
        <w:jc w:val="right"/>
        <w:rPr>
          <w:sz w:val="28"/>
          <w:szCs w:val="28"/>
        </w:rPr>
      </w:pPr>
      <w:r>
        <w:rPr>
          <w:rFonts w:hint="eastAsia"/>
          <w:sz w:val="28"/>
          <w:szCs w:val="28"/>
        </w:rPr>
        <w:t>湖北兴发化工集团股份有限公司</w:t>
      </w:r>
    </w:p>
    <w:p>
      <w:pPr>
        <w:spacing w:line="480" w:lineRule="exact"/>
        <w:ind w:right="640" w:firstLine="560" w:firstLineChars="200"/>
        <w:rPr>
          <w:sz w:val="28"/>
          <w:szCs w:val="28"/>
        </w:rPr>
      </w:pPr>
      <w:r>
        <w:rPr>
          <w:rFonts w:hint="eastAsia"/>
          <w:sz w:val="28"/>
          <w:szCs w:val="28"/>
        </w:rPr>
        <w:t xml:space="preserve">                                招标办公室</w:t>
      </w:r>
    </w:p>
    <w:p>
      <w:pPr>
        <w:spacing w:line="480" w:lineRule="exact"/>
        <w:ind w:firstLine="560" w:firstLineChars="200"/>
        <w:rPr>
          <w:sz w:val="28"/>
          <w:szCs w:val="28"/>
        </w:rPr>
      </w:pPr>
      <w:r>
        <w:rPr>
          <w:rFonts w:hint="eastAsia"/>
          <w:sz w:val="28"/>
          <w:szCs w:val="28"/>
        </w:rPr>
        <w:t xml:space="preserve">                             </w:t>
      </w:r>
      <w:r>
        <w:rPr>
          <w:rFonts w:hint="eastAsia"/>
          <w:sz w:val="28"/>
          <w:szCs w:val="28"/>
          <w:u w:val="single"/>
        </w:rPr>
        <w:t>202</w:t>
      </w:r>
      <w:r>
        <w:rPr>
          <w:sz w:val="28"/>
          <w:szCs w:val="28"/>
          <w:u w:val="single"/>
        </w:rPr>
        <w:t>4</w:t>
      </w:r>
      <w:r>
        <w:rPr>
          <w:rFonts w:hint="eastAsia"/>
          <w:sz w:val="28"/>
          <w:szCs w:val="28"/>
        </w:rPr>
        <w:t>年</w:t>
      </w:r>
      <w:r>
        <w:rPr>
          <w:rFonts w:hint="eastAsia"/>
          <w:sz w:val="28"/>
          <w:szCs w:val="28"/>
          <w:u w:val="single"/>
          <w:lang w:val="en-US" w:eastAsia="zh-CN"/>
        </w:rPr>
        <w:t>11</w:t>
      </w:r>
      <w:r>
        <w:rPr>
          <w:rFonts w:hint="eastAsia"/>
          <w:sz w:val="28"/>
          <w:szCs w:val="28"/>
        </w:rPr>
        <w:t>月</w:t>
      </w:r>
      <w:r>
        <w:rPr>
          <w:rFonts w:hint="eastAsia"/>
          <w:sz w:val="28"/>
          <w:szCs w:val="28"/>
          <w:u w:val="single"/>
          <w:lang w:val="en-US" w:eastAsia="zh-CN"/>
        </w:rPr>
        <w:t>10</w:t>
      </w:r>
      <w:r>
        <w:rPr>
          <w:rFonts w:hint="eastAsia"/>
          <w:sz w:val="28"/>
          <w:szCs w:val="28"/>
        </w:rPr>
        <w:t>日</w:t>
      </w:r>
      <w:bookmarkStart w:id="3" w:name="_Toc316044761"/>
      <w:bookmarkStart w:id="4" w:name="_Toc317687952"/>
    </w:p>
    <w:p>
      <w:pPr>
        <w:pStyle w:val="118"/>
        <w:jc w:val="center"/>
        <w:rPr>
          <w:rStyle w:val="33"/>
          <w:rFonts w:ascii="仿宋_GB2312" w:eastAsia="仿宋_GB2312"/>
          <w:b w:val="0"/>
          <w:bCs/>
          <w:sz w:val="32"/>
          <w:szCs w:val="32"/>
        </w:rPr>
      </w:pPr>
      <w:r>
        <w:rPr>
          <w:rFonts w:ascii="仿宋_GB2312" w:eastAsia="仿宋_GB2312"/>
        </w:rPr>
        <w:br w:type="page"/>
      </w:r>
      <w:bookmarkEnd w:id="3"/>
      <w:bookmarkEnd w:id="4"/>
      <w:bookmarkStart w:id="5" w:name="_Toc92631883"/>
      <w:r>
        <w:rPr>
          <w:rFonts w:hint="eastAsia"/>
          <w:sz w:val="32"/>
          <w:szCs w:val="32"/>
        </w:rPr>
        <w:t>第二章 投标须知</w:t>
      </w:r>
      <w:bookmarkEnd w:id="5"/>
    </w:p>
    <w:p>
      <w:pPr>
        <w:spacing w:line="500" w:lineRule="exact"/>
        <w:ind w:firstLine="413" w:firstLineChars="147"/>
        <w:rPr>
          <w:b/>
          <w:sz w:val="28"/>
          <w:szCs w:val="28"/>
        </w:rPr>
      </w:pPr>
      <w:r>
        <w:rPr>
          <w:rFonts w:hint="eastAsia"/>
          <w:b/>
          <w:sz w:val="28"/>
          <w:szCs w:val="28"/>
        </w:rPr>
        <w:t>一、投标人的基本条件</w:t>
      </w:r>
    </w:p>
    <w:p>
      <w:pPr>
        <w:spacing w:line="500" w:lineRule="exact"/>
        <w:ind w:firstLine="425" w:firstLineChars="152"/>
        <w:rPr>
          <w:rFonts w:hint="eastAsia" w:ascii="宋体" w:hAnsi="宋体"/>
          <w:color w:val="000000"/>
          <w:sz w:val="28"/>
          <w:szCs w:val="28"/>
        </w:rPr>
      </w:pPr>
      <w:r>
        <w:rPr>
          <w:rFonts w:hint="eastAsia" w:ascii="宋体" w:hAnsi="宋体"/>
          <w:color w:val="000000"/>
          <w:sz w:val="28"/>
          <w:szCs w:val="28"/>
        </w:rPr>
        <w:t>（一）投标人须是工商行政管理部门登记注册的法人或其他组织。</w:t>
      </w:r>
    </w:p>
    <w:p>
      <w:pPr>
        <w:spacing w:line="500" w:lineRule="exact"/>
        <w:ind w:firstLine="425" w:firstLineChars="152"/>
        <w:rPr>
          <w:rFonts w:hint="eastAsia" w:ascii="宋体" w:hAnsi="宋体"/>
          <w:sz w:val="28"/>
          <w:szCs w:val="28"/>
        </w:rPr>
      </w:pPr>
      <w:r>
        <w:rPr>
          <w:rFonts w:hint="eastAsia" w:ascii="宋体" w:hAnsi="宋体"/>
          <w:color w:val="000000"/>
          <w:sz w:val="28"/>
          <w:szCs w:val="28"/>
        </w:rPr>
        <w:t>（二）投标人必须具备特种设备检验检测机构核准</w:t>
      </w:r>
      <w:r>
        <w:rPr>
          <w:rFonts w:hint="eastAsia" w:ascii="宋体" w:hAnsi="宋体"/>
          <w:sz w:val="28"/>
          <w:szCs w:val="28"/>
        </w:rPr>
        <w:t>证</w:t>
      </w:r>
      <w:r>
        <w:rPr>
          <w:rFonts w:ascii="宋体" w:hAnsi="宋体"/>
          <w:sz w:val="28"/>
          <w:szCs w:val="28"/>
        </w:rPr>
        <w:t>FD1和FD2（含在线校验）</w:t>
      </w:r>
      <w:r>
        <w:rPr>
          <w:rFonts w:hint="eastAsia" w:ascii="宋体" w:hAnsi="宋体"/>
          <w:color w:val="000000"/>
          <w:sz w:val="28"/>
          <w:szCs w:val="28"/>
        </w:rPr>
        <w:t>资质，</w:t>
      </w:r>
      <w:r>
        <w:rPr>
          <w:rFonts w:hint="eastAsia" w:ascii="宋体" w:hAnsi="宋体"/>
          <w:sz w:val="28"/>
          <w:szCs w:val="28"/>
        </w:rPr>
        <w:t>且具有履行该项目合同所必需人力、物力和财力，</w:t>
      </w:r>
      <w:r>
        <w:rPr>
          <w:rFonts w:hint="eastAsia" w:ascii="宋体" w:hAnsi="宋体"/>
          <w:color w:val="000000"/>
          <w:sz w:val="28"/>
          <w:szCs w:val="28"/>
        </w:rPr>
        <w:t>并能按招标文件的要求执行。</w:t>
      </w:r>
    </w:p>
    <w:p>
      <w:pPr>
        <w:spacing w:line="540" w:lineRule="atLeast"/>
        <w:ind w:firstLine="420" w:firstLineChars="150"/>
        <w:rPr>
          <w:rFonts w:hint="eastAsia" w:ascii="宋体" w:hAnsi="宋体"/>
          <w:color w:val="000000"/>
          <w:sz w:val="28"/>
          <w:szCs w:val="28"/>
        </w:rPr>
      </w:pPr>
      <w:r>
        <w:rPr>
          <w:rFonts w:hint="eastAsia" w:ascii="宋体" w:hAnsi="宋体"/>
          <w:color w:val="000000"/>
          <w:sz w:val="28"/>
          <w:szCs w:val="28"/>
        </w:rPr>
        <w:t>（三）投标人须具有相关经验和业绩</w:t>
      </w:r>
      <w:r>
        <w:rPr>
          <w:rFonts w:hint="eastAsia" w:ascii="仿宋" w:hAnsi="仿宋" w:eastAsia="仿宋"/>
          <w:sz w:val="28"/>
          <w:szCs w:val="28"/>
        </w:rPr>
        <w:t>。</w:t>
      </w:r>
    </w:p>
    <w:p>
      <w:pPr>
        <w:spacing w:line="500" w:lineRule="exact"/>
        <w:ind w:firstLine="425" w:firstLineChars="152"/>
        <w:rPr>
          <w:rFonts w:hint="eastAsia"/>
          <w:b/>
          <w:kern w:val="0"/>
          <w:sz w:val="28"/>
          <w:szCs w:val="28"/>
        </w:rPr>
      </w:pPr>
      <w:r>
        <w:rPr>
          <w:rFonts w:hint="eastAsia" w:ascii="宋体" w:hAnsi="宋体"/>
          <w:color w:val="000000"/>
          <w:sz w:val="28"/>
          <w:szCs w:val="28"/>
        </w:rPr>
        <w:t>（四）</w:t>
      </w:r>
      <w:r>
        <w:rPr>
          <w:rFonts w:hint="eastAsia" w:ascii="宋体" w:hAnsi="宋体"/>
          <w:sz w:val="28"/>
          <w:szCs w:val="28"/>
        </w:rPr>
        <w:t>投标人未</w:t>
      </w:r>
      <w:r>
        <w:rPr>
          <w:rFonts w:ascii="宋体" w:hAnsi="宋体"/>
          <w:sz w:val="28"/>
          <w:szCs w:val="28"/>
        </w:rPr>
        <w:t>被列入信用记录失信被执行人、重大税收违法案件当事人名单以及严重违法失信行为记录名单</w:t>
      </w:r>
      <w:r>
        <w:rPr>
          <w:rFonts w:hint="eastAsia" w:ascii="宋体" w:hAnsi="宋体"/>
          <w:sz w:val="28"/>
          <w:szCs w:val="28"/>
        </w:rPr>
        <w:t>，</w:t>
      </w:r>
      <w:r>
        <w:rPr>
          <w:rFonts w:ascii="宋体" w:hAnsi="宋体"/>
          <w:sz w:val="28"/>
          <w:szCs w:val="28"/>
        </w:rPr>
        <w:t>需提供“信用中国”网站(</w:t>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hint="eastAsia" w:ascii="宋体" w:hAnsi="宋体"/>
          <w:sz w:val="28"/>
          <w:szCs w:val="28"/>
        </w:rPr>
        <w:fldChar w:fldCharType="begin"/>
      </w:r>
      <w:r>
        <w:rPr>
          <w:rFonts w:hint="eastAsia" w:ascii="宋体" w:hAnsi="宋体"/>
          <w:sz w:val="28"/>
          <w:szCs w:val="28"/>
        </w:rPr>
        <w:instrText xml:space="preserve"> INCLUDEPICTURE  "C:\\Users\\xf17475\\AppData\\Roaming\\Tencent\\QQTempSys\\%W@GJ$ACOF(TYDYECOKVDYB.png" \* MERGEFORMATINET </w:instrText>
      </w:r>
      <w:r>
        <w:rPr>
          <w:rFonts w:hint="eastAsia" w:ascii="宋体" w:hAnsi="宋体"/>
          <w:sz w:val="28"/>
          <w:szCs w:val="28"/>
        </w:rPr>
        <w:fldChar w:fldCharType="separate"/>
      </w:r>
      <w:r>
        <w:rPr>
          <w:rFonts w:ascii="宋体" w:hAnsi="宋体"/>
          <w:sz w:val="28"/>
          <w:szCs w:val="28"/>
        </w:rPr>
        <w:pict>
          <v:shape id="_x0000_i1025" o:spt="75" type="#_x0000_t75" style="height:11.25pt;width:15pt;" filled="f" o:preferrelative="t" stroked="f" coordsize="21600,21600">
            <v:path/>
            <v:fill on="f" focussize="0,0"/>
            <v:stroke on="f" joinstyle="miter"/>
            <v:imagedata r:id="rId10" r:href="rId11" o:title=""/>
            <o:lock v:ext="edit" aspectratio="t"/>
            <w10:wrap type="none"/>
            <w10:anchorlock/>
          </v:shape>
        </w:pict>
      </w:r>
      <w:r>
        <w:rPr>
          <w:rFonts w:hint="eastAsia"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t>www.creditchina.gov.cn)、中国政府采购网(</w:t>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hint="eastAsia" w:ascii="宋体" w:hAnsi="宋体"/>
          <w:sz w:val="28"/>
          <w:szCs w:val="28"/>
        </w:rPr>
        <w:fldChar w:fldCharType="begin"/>
      </w:r>
      <w:r>
        <w:rPr>
          <w:rFonts w:hint="eastAsia" w:ascii="宋体" w:hAnsi="宋体"/>
          <w:sz w:val="28"/>
          <w:szCs w:val="28"/>
        </w:rPr>
        <w:instrText xml:space="preserve"> INCLUDEPICTURE  "C:\\Users\\xf17475\\AppData\\Roaming\\Tencent\\QQTempSys\\%W@GJ$ACOF(TYDYECOKVDYB.png" \* MERGEFORMATINET </w:instrText>
      </w:r>
      <w:r>
        <w:rPr>
          <w:rFonts w:hint="eastAsia" w:ascii="宋体" w:hAnsi="宋体"/>
          <w:sz w:val="28"/>
          <w:szCs w:val="28"/>
        </w:rPr>
        <w:fldChar w:fldCharType="separate"/>
      </w:r>
      <w:r>
        <w:rPr>
          <w:rFonts w:ascii="宋体" w:hAnsi="宋体"/>
          <w:sz w:val="28"/>
          <w:szCs w:val="28"/>
        </w:rPr>
        <w:pict>
          <v:shape id="_x0000_i1026" o:spt="75" type="#_x0000_t75" style="height:11.25pt;width:15pt;" filled="f" o:preferrelative="t" stroked="f" coordsize="21600,21600">
            <v:path/>
            <v:fill on="f" focussize="0,0"/>
            <v:stroke on="f" joinstyle="miter"/>
            <v:imagedata r:id="rId10" r:href="rId11" o:title=""/>
            <o:lock v:ext="edit" aspectratio="t"/>
            <w10:wrap type="none"/>
            <w10:anchorlock/>
          </v:shape>
        </w:pict>
      </w:r>
      <w:r>
        <w:rPr>
          <w:rFonts w:hint="eastAsia"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fldChar w:fldCharType="begin"/>
      </w:r>
      <w:r>
        <w:instrText xml:space="preserve"> HYPERLINK "http://www.ccgp.gov.cn)查询记录" </w:instrText>
      </w:r>
      <w:r>
        <w:fldChar w:fldCharType="separate"/>
      </w:r>
      <w:r>
        <w:rPr>
          <w:rStyle w:val="30"/>
          <w:rFonts w:ascii="宋体" w:hAnsi="宋体"/>
          <w:sz w:val="28"/>
          <w:szCs w:val="28"/>
        </w:rPr>
        <w:t>www.ccgp.gov.cn)查询记录</w:t>
      </w:r>
      <w:r>
        <w:rPr>
          <w:rStyle w:val="30"/>
          <w:rFonts w:ascii="宋体" w:hAnsi="宋体"/>
          <w:sz w:val="28"/>
          <w:szCs w:val="28"/>
        </w:rPr>
        <w:fldChar w:fldCharType="end"/>
      </w:r>
      <w:r>
        <w:rPr>
          <w:rFonts w:hint="eastAsia" w:ascii="宋体" w:hAnsi="宋体"/>
          <w:sz w:val="28"/>
          <w:szCs w:val="28"/>
        </w:rPr>
        <w:t>。</w:t>
      </w:r>
      <w:r>
        <w:rPr>
          <w:rFonts w:hint="eastAsia"/>
          <w:b/>
          <w:kern w:val="0"/>
          <w:sz w:val="28"/>
          <w:szCs w:val="28"/>
        </w:rPr>
        <w:t>合同的有效期为202</w:t>
      </w:r>
      <w:r>
        <w:rPr>
          <w:b/>
          <w:kern w:val="0"/>
          <w:sz w:val="28"/>
          <w:szCs w:val="28"/>
        </w:rPr>
        <w:t>5</w:t>
      </w:r>
      <w:r>
        <w:rPr>
          <w:rFonts w:hint="eastAsia"/>
          <w:b/>
          <w:kern w:val="0"/>
          <w:sz w:val="28"/>
          <w:szCs w:val="28"/>
        </w:rPr>
        <w:t>年1月1日</w:t>
      </w:r>
      <w:r>
        <w:rPr>
          <w:rFonts w:hint="eastAsia"/>
          <w:b/>
          <w:bCs/>
          <w:kern w:val="0"/>
          <w:sz w:val="28"/>
          <w:szCs w:val="28"/>
        </w:rPr>
        <w:t>至202</w:t>
      </w:r>
      <w:r>
        <w:rPr>
          <w:b/>
          <w:bCs/>
          <w:kern w:val="0"/>
          <w:sz w:val="28"/>
          <w:szCs w:val="28"/>
        </w:rPr>
        <w:t>5</w:t>
      </w:r>
      <w:r>
        <w:rPr>
          <w:rFonts w:hint="eastAsia"/>
          <w:b/>
          <w:bCs/>
          <w:kern w:val="0"/>
          <w:sz w:val="28"/>
          <w:szCs w:val="28"/>
        </w:rPr>
        <w:t>年12月31日</w:t>
      </w:r>
      <w:r>
        <w:rPr>
          <w:rFonts w:hint="eastAsia"/>
          <w:b/>
          <w:kern w:val="0"/>
          <w:sz w:val="28"/>
          <w:szCs w:val="28"/>
        </w:rPr>
        <w:t>。</w:t>
      </w:r>
    </w:p>
    <w:p>
      <w:pPr>
        <w:spacing w:line="480" w:lineRule="exact"/>
        <w:ind w:firstLine="565" w:firstLineChars="202"/>
        <w:rPr>
          <w:rFonts w:hint="eastAsia"/>
          <w:b/>
          <w:kern w:val="0"/>
          <w:sz w:val="28"/>
          <w:szCs w:val="28"/>
        </w:rPr>
      </w:pPr>
      <w:r>
        <w:rPr>
          <w:rFonts w:hint="eastAsia" w:hAnsi="宋体"/>
          <w:sz w:val="28"/>
          <w:szCs w:val="28"/>
        </w:rPr>
        <w:t>（</w:t>
      </w:r>
      <w:r>
        <w:rPr>
          <w:rFonts w:hint="eastAsia" w:hAnsi="宋体"/>
          <w:sz w:val="28"/>
          <w:szCs w:val="28"/>
          <w:lang w:val="en-US" w:eastAsia="zh-CN"/>
        </w:rPr>
        <w:t>五</w:t>
      </w:r>
      <w:r>
        <w:rPr>
          <w:rFonts w:hint="eastAsia" w:hAnsi="宋体"/>
          <w:sz w:val="28"/>
          <w:szCs w:val="28"/>
        </w:rPr>
        <w:t>）</w:t>
      </w:r>
      <w:r>
        <w:rPr>
          <w:rFonts w:hint="eastAsia" w:ascii="宋体" w:hAnsi="宋体"/>
          <w:sz w:val="28"/>
          <w:szCs w:val="28"/>
        </w:rPr>
        <w:t>本工程不得转包、不得分包，出现违背本条款的现象，一经证实，招标方有权单方面终止合同、取消其中标资格，并追究其责任。</w:t>
      </w:r>
    </w:p>
    <w:p>
      <w:pPr>
        <w:spacing w:line="500" w:lineRule="exact"/>
        <w:ind w:firstLine="413" w:firstLineChars="147"/>
        <w:rPr>
          <w:b/>
          <w:sz w:val="28"/>
          <w:szCs w:val="28"/>
        </w:rPr>
      </w:pPr>
      <w:r>
        <w:rPr>
          <w:rFonts w:hint="eastAsia"/>
          <w:b/>
          <w:sz w:val="28"/>
          <w:szCs w:val="28"/>
        </w:rPr>
        <w:t>二、投标费用</w:t>
      </w:r>
    </w:p>
    <w:p>
      <w:pPr>
        <w:spacing w:line="500" w:lineRule="exact"/>
        <w:ind w:firstLine="425" w:firstLineChars="152"/>
        <w:rPr>
          <w:rFonts w:hint="eastAsia" w:ascii="宋体" w:hAnsi="宋体"/>
          <w:color w:val="000000"/>
          <w:sz w:val="28"/>
          <w:szCs w:val="28"/>
        </w:rPr>
      </w:pPr>
      <w:r>
        <w:rPr>
          <w:rFonts w:hint="eastAsia" w:ascii="宋体" w:hAnsi="宋体"/>
          <w:color w:val="000000"/>
          <w:sz w:val="28"/>
          <w:szCs w:val="28"/>
        </w:rPr>
        <w:t>（一）本次招标不收取投标保证金。投标单位应承担编制投标文件与递交投标文件所涉及的一切费用。不管投标结果如何，招标单位对上述费用不负任何责任。</w:t>
      </w:r>
    </w:p>
    <w:p>
      <w:pPr>
        <w:adjustRightInd w:val="0"/>
        <w:snapToGrid w:val="0"/>
        <w:spacing w:line="500" w:lineRule="exact"/>
        <w:ind w:firstLine="560" w:firstLineChars="200"/>
        <w:rPr>
          <w:rFonts w:hint="eastAsia" w:ascii="宋体" w:hAnsi="宋体"/>
          <w:b/>
          <w:color w:val="000000"/>
          <w:sz w:val="28"/>
          <w:szCs w:val="28"/>
        </w:rPr>
      </w:pPr>
      <w:r>
        <w:rPr>
          <w:rFonts w:hint="eastAsia" w:ascii="宋体" w:hAnsi="宋体"/>
          <w:sz w:val="28"/>
          <w:szCs w:val="28"/>
        </w:rPr>
        <w:t>（二）</w:t>
      </w:r>
      <w:r>
        <w:rPr>
          <w:rFonts w:hint="eastAsia" w:ascii="宋体" w:hAnsi="宋体"/>
          <w:b/>
          <w:color w:val="FF0000"/>
          <w:sz w:val="28"/>
          <w:szCs w:val="28"/>
        </w:rPr>
        <w:t>履约保证金缴纳要求</w:t>
      </w:r>
      <w:r>
        <w:rPr>
          <w:rFonts w:hint="eastAsia" w:ascii="宋体" w:hAnsi="宋体"/>
          <w:color w:val="000000"/>
          <w:sz w:val="28"/>
          <w:szCs w:val="28"/>
        </w:rPr>
        <w:t>：</w:t>
      </w:r>
      <w:r>
        <w:rPr>
          <w:rFonts w:hint="eastAsia" w:ascii="宋体" w:hAnsi="宋体"/>
          <w:sz w:val="28"/>
          <w:szCs w:val="28"/>
        </w:rPr>
        <w:t>拟定中标单位须在中标结果公示期三天内，将履约保证金缴纳至指定账户，并将缴纳凭证扫描发至邮箱</w:t>
      </w:r>
      <w:r>
        <w:rPr>
          <w:rFonts w:ascii="微软雅黑" w:hAnsi="微软雅黑" w:eastAsia="微软雅黑" w:cs="微软雅黑"/>
          <w:i w:val="0"/>
          <w:iCs w:val="0"/>
          <w:caps w:val="0"/>
          <w:color w:val="000000"/>
          <w:spacing w:val="0"/>
          <w:sz w:val="22"/>
          <w:szCs w:val="22"/>
        </w:rPr>
        <w:t>(zhengyanyang@xingfagroup.com)</w:t>
      </w:r>
      <w:r>
        <w:rPr>
          <w:rFonts w:hint="eastAsia" w:ascii="宋体" w:hAnsi="宋体"/>
          <w:sz w:val="28"/>
          <w:szCs w:val="28"/>
        </w:rPr>
        <w:t>，否则将视为自愿放弃中标资格。本费用在开标前无须缴纳。</w:t>
      </w:r>
    </w:p>
    <w:p>
      <w:pPr>
        <w:spacing w:line="500" w:lineRule="exact"/>
        <w:ind w:firstLine="427" w:firstLineChars="152"/>
        <w:rPr>
          <w:rFonts w:hint="eastAsia" w:ascii="宋体" w:hAnsi="宋体"/>
          <w:b/>
          <w:color w:val="000000"/>
          <w:sz w:val="28"/>
          <w:szCs w:val="28"/>
        </w:rPr>
      </w:pPr>
      <w:r>
        <w:rPr>
          <w:rFonts w:hint="eastAsia" w:ascii="宋体" w:hAnsi="宋体"/>
          <w:b/>
          <w:color w:val="000000"/>
          <w:sz w:val="28"/>
          <w:szCs w:val="28"/>
        </w:rPr>
        <w:t>（三）拟定中标单位须缴纳履约保证金</w:t>
      </w:r>
      <w:r>
        <w:rPr>
          <w:rFonts w:hint="eastAsia" w:ascii="宋体" w:hAnsi="宋体"/>
          <w:b/>
          <w:bCs/>
          <w:color w:val="FF0000"/>
          <w:sz w:val="28"/>
          <w:u w:val="single"/>
          <w:lang w:val="en-US" w:eastAsia="zh-CN"/>
        </w:rPr>
        <w:t>贰万</w:t>
      </w:r>
      <w:r>
        <w:rPr>
          <w:rFonts w:hint="eastAsia" w:ascii="宋体" w:hAnsi="宋体"/>
          <w:b/>
          <w:color w:val="000000"/>
          <w:sz w:val="28"/>
          <w:szCs w:val="28"/>
        </w:rPr>
        <w:t>元(必须以公司账户缴纳，不接受个人账户)。</w:t>
      </w:r>
    </w:p>
    <w:p>
      <w:pPr>
        <w:spacing w:line="500" w:lineRule="exact"/>
        <w:ind w:firstLine="280" w:firstLineChars="100"/>
        <w:rPr>
          <w:rFonts w:hint="eastAsia" w:ascii="宋体" w:hAnsi="宋体" w:cs="宋体"/>
          <w:sz w:val="28"/>
          <w:szCs w:val="28"/>
        </w:rPr>
      </w:pPr>
      <w:r>
        <w:rPr>
          <w:rFonts w:hint="eastAsia" w:ascii="宋体" w:hAnsi="宋体" w:cs="宋体"/>
          <w:sz w:val="28"/>
          <w:szCs w:val="28"/>
        </w:rPr>
        <w:t>开 户 行：中国农业银行宜都枝城支行</w:t>
      </w:r>
    </w:p>
    <w:p>
      <w:pPr>
        <w:spacing w:line="500" w:lineRule="exact"/>
        <w:ind w:firstLine="280" w:firstLineChars="100"/>
        <w:rPr>
          <w:rFonts w:hint="eastAsia" w:ascii="宋体" w:hAnsi="宋体" w:cs="宋体"/>
          <w:sz w:val="28"/>
          <w:szCs w:val="28"/>
        </w:rPr>
      </w:pPr>
      <w:r>
        <w:rPr>
          <w:rFonts w:hint="eastAsia" w:ascii="宋体" w:hAnsi="宋体" w:cs="宋体"/>
          <w:sz w:val="28"/>
          <w:szCs w:val="28"/>
        </w:rPr>
        <w:t>开户名称：宜都兴发化工有限公司</w:t>
      </w:r>
    </w:p>
    <w:p>
      <w:pPr>
        <w:spacing w:line="500" w:lineRule="exact"/>
        <w:ind w:firstLine="280" w:firstLineChars="100"/>
        <w:rPr>
          <w:rFonts w:hint="eastAsia" w:ascii="宋体" w:hAnsi="宋体"/>
          <w:b/>
          <w:sz w:val="28"/>
          <w:szCs w:val="28"/>
        </w:rPr>
      </w:pPr>
      <w:r>
        <w:rPr>
          <w:rFonts w:hint="eastAsia" w:ascii="宋体" w:hAnsi="宋体" w:cs="宋体"/>
          <w:sz w:val="28"/>
          <w:szCs w:val="28"/>
        </w:rPr>
        <w:t>账    号：17-337601040001777</w:t>
      </w:r>
      <w:r>
        <w:rPr>
          <w:rFonts w:hint="eastAsia" w:ascii="宋体" w:hAnsi="宋体"/>
          <w:b/>
          <w:sz w:val="28"/>
          <w:szCs w:val="28"/>
        </w:rPr>
        <w:t>(打款时注明：履约保证金+招标编号)</w:t>
      </w:r>
    </w:p>
    <w:p>
      <w:pPr>
        <w:spacing w:line="500" w:lineRule="exact"/>
        <w:ind w:firstLine="427" w:firstLineChars="152"/>
        <w:rPr>
          <w:rFonts w:hint="eastAsia" w:ascii="宋体" w:hAnsi="宋体"/>
          <w:color w:val="000000"/>
          <w:sz w:val="28"/>
        </w:rPr>
      </w:pPr>
      <w:r>
        <w:rPr>
          <w:rFonts w:hint="eastAsia" w:ascii="宋体" w:hAnsi="宋体"/>
          <w:b/>
          <w:color w:val="000000"/>
          <w:sz w:val="28"/>
          <w:szCs w:val="28"/>
        </w:rPr>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pPr>
        <w:spacing w:line="500" w:lineRule="exact"/>
        <w:ind w:firstLine="413" w:firstLineChars="147"/>
        <w:rPr>
          <w:b/>
          <w:sz w:val="28"/>
          <w:szCs w:val="28"/>
        </w:rPr>
      </w:pPr>
      <w:r>
        <w:rPr>
          <w:rFonts w:hint="eastAsia"/>
          <w:b/>
          <w:sz w:val="28"/>
          <w:szCs w:val="28"/>
        </w:rPr>
        <w:t>三、投标文件内容</w:t>
      </w:r>
    </w:p>
    <w:p>
      <w:pPr>
        <w:spacing w:line="500" w:lineRule="exact"/>
        <w:ind w:firstLine="425" w:firstLineChars="152"/>
        <w:rPr>
          <w:sz w:val="28"/>
          <w:szCs w:val="28"/>
        </w:rPr>
      </w:pPr>
      <w:r>
        <w:rPr>
          <w:rFonts w:hint="eastAsia"/>
          <w:sz w:val="28"/>
          <w:szCs w:val="28"/>
        </w:rPr>
        <w:t>（一）</w:t>
      </w:r>
      <w:r>
        <w:rPr>
          <w:rFonts w:hint="eastAsia"/>
          <w:b/>
          <w:sz w:val="28"/>
          <w:szCs w:val="28"/>
        </w:rPr>
        <w:t>投标函，法定代表人资格证明文件（含法人身份证复印件），授权委托书</w:t>
      </w:r>
      <w:r>
        <w:rPr>
          <w:rFonts w:hint="eastAsia"/>
          <w:sz w:val="28"/>
          <w:szCs w:val="28"/>
        </w:rPr>
        <w:t>（</w:t>
      </w:r>
      <w:r>
        <w:rPr>
          <w:rFonts w:hint="eastAsia" w:ascii="宋体" w:hAnsi="宋体"/>
          <w:b/>
          <w:color w:val="000000"/>
          <w:sz w:val="28"/>
          <w:szCs w:val="28"/>
        </w:rPr>
        <w:t>含被委托人身份证复印件</w:t>
      </w:r>
      <w:r>
        <w:rPr>
          <w:rFonts w:hint="eastAsia"/>
          <w:sz w:val="28"/>
          <w:szCs w:val="28"/>
        </w:rPr>
        <w:t>）。</w:t>
      </w:r>
    </w:p>
    <w:p>
      <w:pPr>
        <w:spacing w:line="500" w:lineRule="exact"/>
        <w:ind w:firstLine="425" w:firstLineChars="152"/>
        <w:rPr>
          <w:sz w:val="28"/>
          <w:szCs w:val="28"/>
        </w:rPr>
      </w:pPr>
      <w:r>
        <w:rPr>
          <w:rFonts w:hint="eastAsia"/>
          <w:sz w:val="28"/>
          <w:szCs w:val="28"/>
        </w:rPr>
        <w:t>（二）</w:t>
      </w:r>
      <w:r>
        <w:rPr>
          <w:rFonts w:hint="eastAsia"/>
          <w:b/>
          <w:sz w:val="28"/>
          <w:szCs w:val="28"/>
        </w:rPr>
        <w:t>投标报价：</w:t>
      </w:r>
      <w:r>
        <w:rPr>
          <w:rFonts w:hint="eastAsia"/>
          <w:bCs/>
          <w:sz w:val="28"/>
          <w:szCs w:val="28"/>
        </w:rPr>
        <w:t>按报价单报价</w:t>
      </w:r>
      <w:r>
        <w:rPr>
          <w:rFonts w:hint="eastAsia"/>
          <w:sz w:val="28"/>
          <w:szCs w:val="28"/>
        </w:rPr>
        <w:t>。</w:t>
      </w:r>
    </w:p>
    <w:p>
      <w:pPr>
        <w:spacing w:line="500" w:lineRule="exact"/>
        <w:ind w:firstLine="425" w:firstLineChars="152"/>
        <w:rPr>
          <w:sz w:val="28"/>
          <w:szCs w:val="28"/>
        </w:rPr>
      </w:pPr>
      <w:r>
        <w:rPr>
          <w:rFonts w:hint="eastAsia"/>
          <w:sz w:val="28"/>
          <w:szCs w:val="28"/>
        </w:rPr>
        <w:t>（三）企业简介、经营状况和财务状况。</w:t>
      </w:r>
    </w:p>
    <w:p>
      <w:pPr>
        <w:spacing w:line="500" w:lineRule="exact"/>
        <w:ind w:firstLine="425" w:firstLineChars="152"/>
        <w:rPr>
          <w:sz w:val="28"/>
          <w:szCs w:val="28"/>
        </w:rPr>
      </w:pPr>
      <w:r>
        <w:rPr>
          <w:rFonts w:hint="eastAsia"/>
          <w:sz w:val="28"/>
          <w:szCs w:val="28"/>
        </w:rPr>
        <w:t>（四）</w:t>
      </w:r>
      <w:r>
        <w:rPr>
          <w:rFonts w:hint="eastAsia"/>
          <w:b/>
          <w:sz w:val="28"/>
          <w:szCs w:val="28"/>
        </w:rPr>
        <w:t>企业资质证明文件</w:t>
      </w:r>
      <w:r>
        <w:rPr>
          <w:rFonts w:hint="eastAsia"/>
          <w:sz w:val="28"/>
          <w:szCs w:val="28"/>
        </w:rPr>
        <w:t>（须在</w:t>
      </w:r>
      <w:r>
        <w:rPr>
          <w:rFonts w:hint="eastAsia"/>
          <w:b/>
          <w:sz w:val="28"/>
          <w:szCs w:val="28"/>
        </w:rPr>
        <w:t>有效期内，且年检符合相关要求</w:t>
      </w:r>
      <w:r>
        <w:rPr>
          <w:rFonts w:hint="eastAsia"/>
          <w:sz w:val="28"/>
          <w:szCs w:val="28"/>
        </w:rPr>
        <w:t>）。</w:t>
      </w:r>
      <w:r>
        <w:rPr>
          <w:rFonts w:hint="eastAsia"/>
          <w:sz w:val="28"/>
          <w:szCs w:val="28"/>
          <w:lang w:val="en-US" w:eastAsia="zh-CN"/>
        </w:rPr>
        <w:t>例如</w:t>
      </w:r>
      <w:r>
        <w:rPr>
          <w:rFonts w:hint="eastAsia"/>
          <w:sz w:val="28"/>
          <w:szCs w:val="28"/>
        </w:rPr>
        <w:t>营业执照（副本），组织机构代码证，税务登记证，质量、环境、职业健康安全管理体系认证证书以及和标的物相关的专业资格证书等。</w:t>
      </w:r>
    </w:p>
    <w:p>
      <w:pPr>
        <w:spacing w:line="500" w:lineRule="exact"/>
        <w:ind w:firstLine="425" w:firstLineChars="152"/>
        <w:rPr>
          <w:sz w:val="28"/>
          <w:szCs w:val="28"/>
        </w:rPr>
      </w:pPr>
      <w:r>
        <w:rPr>
          <w:rFonts w:hint="eastAsia"/>
          <w:sz w:val="28"/>
          <w:szCs w:val="28"/>
        </w:rPr>
        <w:t>（五）近期相关业绩证明</w:t>
      </w:r>
      <w:r>
        <w:rPr>
          <w:rFonts w:hint="eastAsia" w:ascii="宋体" w:hAnsi="宋体"/>
          <w:color w:val="000000"/>
          <w:sz w:val="28"/>
          <w:szCs w:val="28"/>
        </w:rPr>
        <w:t>（需提供相关的证明人员、联系方式）</w:t>
      </w:r>
      <w:r>
        <w:rPr>
          <w:rFonts w:hint="eastAsia"/>
          <w:sz w:val="28"/>
          <w:szCs w:val="28"/>
        </w:rPr>
        <w:t>。</w:t>
      </w:r>
    </w:p>
    <w:p>
      <w:pPr>
        <w:spacing w:line="500" w:lineRule="exact"/>
        <w:ind w:firstLine="425" w:firstLineChars="152"/>
        <w:rPr>
          <w:sz w:val="28"/>
          <w:szCs w:val="28"/>
        </w:rPr>
      </w:pPr>
      <w:r>
        <w:rPr>
          <w:rFonts w:hint="eastAsia"/>
          <w:sz w:val="28"/>
          <w:szCs w:val="28"/>
        </w:rPr>
        <w:t>（六）售后服务承诺书。</w:t>
      </w:r>
    </w:p>
    <w:p>
      <w:pPr>
        <w:spacing w:line="500" w:lineRule="exact"/>
        <w:ind w:firstLine="425" w:firstLineChars="152"/>
        <w:rPr>
          <w:sz w:val="28"/>
          <w:szCs w:val="28"/>
        </w:rPr>
      </w:pPr>
      <w:r>
        <w:rPr>
          <w:rFonts w:hint="eastAsia"/>
          <w:sz w:val="28"/>
          <w:szCs w:val="28"/>
        </w:rPr>
        <w:t>（</w:t>
      </w:r>
      <w:r>
        <w:rPr>
          <w:rFonts w:hint="eastAsia"/>
          <w:sz w:val="28"/>
          <w:szCs w:val="28"/>
          <w:u w:val="dotted"/>
        </w:rPr>
        <w:t>七</w:t>
      </w:r>
      <w:r>
        <w:rPr>
          <w:rFonts w:hint="eastAsia"/>
          <w:sz w:val="28"/>
          <w:szCs w:val="28"/>
        </w:rPr>
        <w:t>）商务技术偏离表。</w:t>
      </w:r>
    </w:p>
    <w:p>
      <w:pPr>
        <w:spacing w:line="500" w:lineRule="exact"/>
        <w:ind w:firstLine="426"/>
        <w:rPr>
          <w:rFonts w:hint="eastAsia" w:ascii="宋体" w:hAnsi="宋体"/>
          <w:bCs/>
          <w:color w:val="000000"/>
          <w:sz w:val="28"/>
          <w:szCs w:val="28"/>
        </w:rPr>
      </w:pPr>
      <w:r>
        <w:rPr>
          <w:rFonts w:hint="eastAsia" w:ascii="宋体" w:hAnsi="宋体"/>
          <w:b/>
          <w:bCs w:val="0"/>
          <w:color w:val="FF0000"/>
          <w:sz w:val="28"/>
          <w:szCs w:val="28"/>
        </w:rPr>
        <w:t>（八）</w:t>
      </w:r>
      <w:r>
        <w:rPr>
          <w:rFonts w:hint="eastAsia" w:ascii="宋体" w:hAnsi="宋体"/>
          <w:b/>
          <w:color w:val="FF0000"/>
          <w:sz w:val="28"/>
          <w:szCs w:val="28"/>
        </w:rPr>
        <w:t>、投标单位承诺书（包含廉洁承诺书和招投标告知书）</w:t>
      </w:r>
    </w:p>
    <w:p>
      <w:pPr>
        <w:spacing w:line="500" w:lineRule="exact"/>
        <w:ind w:firstLine="425" w:firstLineChars="152"/>
        <w:rPr>
          <w:rFonts w:hint="eastAsia"/>
          <w:sz w:val="28"/>
          <w:szCs w:val="28"/>
        </w:rPr>
      </w:pPr>
      <w:r>
        <w:rPr>
          <w:rFonts w:hint="eastAsia"/>
          <w:sz w:val="28"/>
          <w:szCs w:val="28"/>
        </w:rPr>
        <w:t>（九）其他应当提供的资料。</w:t>
      </w:r>
    </w:p>
    <w:p>
      <w:pPr>
        <w:adjustRightInd w:val="0"/>
        <w:snapToGrid w:val="0"/>
        <w:spacing w:line="500" w:lineRule="exact"/>
        <w:ind w:firstLine="560" w:firstLineChars="200"/>
        <w:rPr>
          <w:rFonts w:hint="eastAsia"/>
          <w:sz w:val="28"/>
          <w:szCs w:val="28"/>
        </w:rPr>
      </w:pPr>
      <w:r>
        <w:rPr>
          <w:rFonts w:hint="eastAsia" w:ascii="宋体" w:hAnsi="宋体" w:cs="仿宋"/>
          <w:sz w:val="28"/>
          <w:szCs w:val="28"/>
        </w:rPr>
        <w:t>（</w:t>
      </w:r>
      <w:r>
        <w:rPr>
          <w:rFonts w:hint="eastAsia" w:ascii="宋体" w:hAnsi="宋体" w:cs="仿宋"/>
          <w:sz w:val="28"/>
          <w:szCs w:val="28"/>
          <w:lang w:val="en-US" w:eastAsia="zh-CN"/>
        </w:rPr>
        <w:t>十</w:t>
      </w:r>
      <w:r>
        <w:rPr>
          <w:rFonts w:hint="eastAsia" w:ascii="宋体" w:hAnsi="宋体" w:cs="仿宋"/>
          <w:sz w:val="28"/>
          <w:szCs w:val="28"/>
        </w:rPr>
        <w:t>）</w:t>
      </w:r>
      <w:r>
        <w:rPr>
          <w:rFonts w:hint="eastAsia" w:ascii="宋体" w:hAnsi="宋体" w:cs="仿宋"/>
          <w:b/>
          <w:sz w:val="28"/>
          <w:szCs w:val="28"/>
        </w:rPr>
        <w:t>不允许外包、分包、贴牌。</w:t>
      </w:r>
    </w:p>
    <w:p>
      <w:pPr>
        <w:spacing w:line="500" w:lineRule="exact"/>
        <w:ind w:firstLine="413" w:firstLineChars="147"/>
        <w:rPr>
          <w:b/>
          <w:sz w:val="28"/>
          <w:szCs w:val="28"/>
        </w:rPr>
      </w:pPr>
      <w:r>
        <w:rPr>
          <w:rFonts w:hint="eastAsia"/>
          <w:b/>
          <w:sz w:val="28"/>
          <w:szCs w:val="28"/>
        </w:rPr>
        <w:t>四、投标文件份数、签署和包装</w:t>
      </w:r>
    </w:p>
    <w:p>
      <w:pPr>
        <w:adjustRightInd w:val="0"/>
        <w:snapToGrid w:val="0"/>
        <w:spacing w:line="500" w:lineRule="exact"/>
        <w:ind w:firstLine="560" w:firstLineChars="200"/>
        <w:rPr>
          <w:rFonts w:ascii="宋体" w:hAnsi="宋体"/>
          <w:sz w:val="28"/>
          <w:szCs w:val="28"/>
        </w:rPr>
      </w:pPr>
      <w:bookmarkStart w:id="6" w:name="_Toc317687954"/>
      <w:bookmarkStart w:id="7" w:name="_Toc316044763"/>
      <w:r>
        <w:rPr>
          <w:rFonts w:hint="eastAsia" w:ascii="宋体" w:hAnsi="宋体"/>
          <w:sz w:val="28"/>
          <w:szCs w:val="28"/>
        </w:rPr>
        <w:t>（一）投标文件一式一份（</w:t>
      </w:r>
      <w:r>
        <w:rPr>
          <w:rFonts w:hint="eastAsia" w:ascii="宋体" w:hAnsi="宋体"/>
          <w:color w:val="FF0000"/>
          <w:sz w:val="28"/>
          <w:szCs w:val="28"/>
        </w:rPr>
        <w:t>电子版</w:t>
      </w:r>
      <w:r>
        <w:rPr>
          <w:rFonts w:hint="eastAsia" w:ascii="宋体" w:hAnsi="宋体"/>
          <w:sz w:val="28"/>
          <w:szCs w:val="28"/>
        </w:rPr>
        <w:t>)</w:t>
      </w:r>
      <w:r>
        <w:rPr>
          <w:rFonts w:hint="eastAsia" w:ascii="宋体" w:hAnsi="宋体"/>
          <w:color w:val="000000"/>
          <w:sz w:val="28"/>
          <w:szCs w:val="28"/>
        </w:rPr>
        <w:t xml:space="preserve"> 。</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（二）电子版投标文件要求：经法定代表或授权委托人签字盖章后扫描整理成PDF格式文件</w:t>
      </w:r>
      <w:r>
        <w:rPr>
          <w:rFonts w:hint="eastAsia" w:ascii="宋体" w:hAnsi="宋体"/>
          <w:color w:val="000000"/>
          <w:sz w:val="28"/>
          <w:szCs w:val="28"/>
        </w:rPr>
        <w:t>。</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（三）投标文件投递时必须在电子邮箱主题上注明投标单位名称和投标项目编号，在邮件内容里注明</w:t>
      </w:r>
      <w:r>
        <w:rPr>
          <w:rFonts w:hint="eastAsia" w:ascii="宋体" w:hAnsi="宋体"/>
          <w:sz w:val="28"/>
          <w:szCs w:val="28"/>
          <w:highlight w:val="yellow"/>
        </w:rPr>
        <w:t>投标单位联系人及电话</w:t>
      </w:r>
      <w:r>
        <w:rPr>
          <w:rFonts w:hint="eastAsia" w:ascii="宋体" w:hAnsi="宋体"/>
          <w:sz w:val="28"/>
          <w:szCs w:val="28"/>
        </w:rPr>
        <w:t>。</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（四）投标文件电子邮件附件PDF格式必须注明投标单位名称。</w:t>
      </w:r>
    </w:p>
    <w:p>
      <w:pPr>
        <w:adjustRightInd w:val="0"/>
        <w:snapToGrid w:val="0"/>
        <w:spacing w:line="500" w:lineRule="exact"/>
        <w:ind w:firstLine="562" w:firstLineChars="200"/>
        <w:rPr>
          <w:rFonts w:hint="eastAsia" w:ascii="宋体" w:hAnsi="宋体" w:cs="仿宋"/>
          <w:b/>
          <w:sz w:val="28"/>
          <w:szCs w:val="28"/>
        </w:rPr>
      </w:pPr>
      <w:r>
        <w:rPr>
          <w:rFonts w:hint="eastAsia" w:ascii="宋体" w:hAnsi="宋体" w:cs="仿宋"/>
          <w:b/>
          <w:sz w:val="28"/>
          <w:szCs w:val="28"/>
        </w:rPr>
        <w:t>五、开 标</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（一）招标人严格按照招标文件规定的时间、地点开标，如有更改将提前告知。</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（二）开标会议由招标人主持，投标人的法定代表人或其委托代理人必须持</w:t>
      </w:r>
      <w:r>
        <w:rPr>
          <w:rFonts w:hint="eastAsia" w:ascii="宋体" w:hAnsi="宋体" w:cs="仿宋"/>
          <w:bCs/>
          <w:sz w:val="28"/>
          <w:szCs w:val="28"/>
        </w:rPr>
        <w:t>身份证</w:t>
      </w:r>
      <w:r>
        <w:rPr>
          <w:rFonts w:hint="eastAsia" w:ascii="宋体" w:hAnsi="宋体" w:cs="仿宋"/>
          <w:sz w:val="28"/>
          <w:szCs w:val="28"/>
        </w:rPr>
        <w:t>参加开标会议。</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（三）所有参加开标会议人员，必须遵守会议纪律，否则，主持人有权责令其退场。</w:t>
      </w:r>
    </w:p>
    <w:p>
      <w:pPr>
        <w:adjustRightInd w:val="0"/>
        <w:snapToGrid w:val="0"/>
        <w:spacing w:line="500" w:lineRule="exact"/>
        <w:ind w:firstLine="562" w:firstLineChars="200"/>
        <w:rPr>
          <w:rFonts w:hint="eastAsia" w:ascii="宋体" w:hAnsi="宋体" w:cs="仿宋"/>
          <w:b/>
          <w:sz w:val="28"/>
          <w:szCs w:val="28"/>
        </w:rPr>
      </w:pPr>
      <w:r>
        <w:rPr>
          <w:rFonts w:hint="eastAsia" w:ascii="宋体" w:hAnsi="宋体" w:cs="仿宋"/>
          <w:b/>
          <w:sz w:val="28"/>
          <w:szCs w:val="28"/>
        </w:rPr>
        <w:t>六、评 标</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（一）评标委员会是由招标方在公司内部或外部聘请的专家组成。</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（二）评委应坚持“公平、公正”原则评标，遵纪守法，客观、公正。</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三）评委按照招标文件的要求，以投标人递交的投标文件为依据进行综合评审，在评标过程中，评委会有权要求投标人对投标文件中含义不明确的内容做出必要澄清和说明，投标人在开标会议现场的承诺将作为投标文件的补充部分，与投标文件具有同等的法律效力，但该澄清和说明不能超出投标文件的范围或者改变投标文件的实质性内容。</w:t>
      </w:r>
    </w:p>
    <w:p>
      <w:pPr>
        <w:adjustRightInd w:val="0"/>
        <w:snapToGrid w:val="0"/>
        <w:spacing w:line="500" w:lineRule="exact"/>
        <w:ind w:firstLine="562" w:firstLineChars="200"/>
        <w:rPr>
          <w:rFonts w:hint="eastAsia" w:ascii="宋体" w:hAnsi="宋体" w:cs="仿宋"/>
          <w:b/>
          <w:sz w:val="28"/>
          <w:szCs w:val="28"/>
        </w:rPr>
      </w:pPr>
      <w:r>
        <w:rPr>
          <w:rFonts w:hint="eastAsia" w:ascii="宋体" w:hAnsi="宋体" w:cs="仿宋"/>
          <w:b/>
          <w:sz w:val="28"/>
          <w:szCs w:val="28"/>
        </w:rPr>
        <w:t>七、废标条款</w:t>
      </w:r>
    </w:p>
    <w:p>
      <w:pPr>
        <w:pStyle w:val="15"/>
        <w:spacing w:line="480" w:lineRule="exact"/>
        <w:ind w:firstLine="562" w:firstLineChars="201"/>
        <w:rPr>
          <w:rFonts w:hAnsi="宋体"/>
          <w:sz w:val="28"/>
          <w:szCs w:val="28"/>
        </w:rPr>
      </w:pPr>
      <w:r>
        <w:rPr>
          <w:rFonts w:hint="eastAsia" w:hAnsi="宋体"/>
          <w:sz w:val="28"/>
          <w:szCs w:val="28"/>
        </w:rPr>
        <w:t>（一）、有下列情形之一的，招标人应当拒收投标文件：</w:t>
      </w:r>
    </w:p>
    <w:p>
      <w:pPr>
        <w:pStyle w:val="15"/>
        <w:spacing w:line="480" w:lineRule="exact"/>
        <w:ind w:firstLine="562" w:firstLineChars="201"/>
        <w:rPr>
          <w:rFonts w:hAnsi="宋体"/>
          <w:sz w:val="28"/>
          <w:szCs w:val="28"/>
        </w:rPr>
      </w:pPr>
      <w:r>
        <w:rPr>
          <w:rFonts w:hAnsi="宋体"/>
          <w:sz w:val="28"/>
          <w:szCs w:val="28"/>
        </w:rPr>
        <w:t>1</w:t>
      </w:r>
      <w:r>
        <w:rPr>
          <w:rFonts w:hint="eastAsia" w:hAnsi="宋体"/>
          <w:sz w:val="28"/>
          <w:szCs w:val="28"/>
        </w:rPr>
        <w:t>、投标文件送达的时间超过规定的投标截止时间的；</w:t>
      </w:r>
    </w:p>
    <w:p>
      <w:pPr>
        <w:pStyle w:val="15"/>
        <w:spacing w:line="480" w:lineRule="exact"/>
        <w:ind w:firstLine="562" w:firstLineChars="201"/>
        <w:rPr>
          <w:rFonts w:hAnsi="宋体"/>
          <w:sz w:val="28"/>
          <w:szCs w:val="28"/>
        </w:rPr>
      </w:pPr>
      <w:r>
        <w:rPr>
          <w:rFonts w:hAnsi="宋体"/>
          <w:sz w:val="28"/>
          <w:szCs w:val="28"/>
        </w:rPr>
        <w:t>2</w:t>
      </w:r>
      <w:r>
        <w:rPr>
          <w:rFonts w:hint="eastAsia" w:hAnsi="宋体"/>
          <w:sz w:val="28"/>
          <w:szCs w:val="28"/>
        </w:rPr>
        <w:t>、投标人少于三人的；</w:t>
      </w:r>
    </w:p>
    <w:p>
      <w:pPr>
        <w:pStyle w:val="15"/>
        <w:spacing w:line="480" w:lineRule="exact"/>
        <w:ind w:firstLine="562" w:firstLineChars="201"/>
        <w:rPr>
          <w:rFonts w:hAnsi="宋体"/>
          <w:sz w:val="28"/>
          <w:szCs w:val="28"/>
        </w:rPr>
      </w:pPr>
      <w:r>
        <w:rPr>
          <w:rFonts w:hint="eastAsia" w:hAnsi="宋体"/>
          <w:sz w:val="28"/>
          <w:szCs w:val="28"/>
        </w:rPr>
        <w:t>（二）、有下列情形之一的，评标委员会可否决其投标：</w:t>
      </w:r>
    </w:p>
    <w:p>
      <w:pPr>
        <w:pStyle w:val="15"/>
        <w:spacing w:line="480" w:lineRule="exact"/>
        <w:ind w:firstLine="562" w:firstLineChars="201"/>
        <w:rPr>
          <w:rFonts w:hAnsi="宋体"/>
          <w:sz w:val="28"/>
          <w:szCs w:val="28"/>
        </w:rPr>
      </w:pPr>
      <w:r>
        <w:rPr>
          <w:rFonts w:hAnsi="宋体"/>
          <w:sz w:val="28"/>
          <w:szCs w:val="28"/>
        </w:rPr>
        <w:t>1</w:t>
      </w:r>
      <w:r>
        <w:rPr>
          <w:rFonts w:hint="eastAsia" w:hAnsi="宋体"/>
          <w:sz w:val="28"/>
          <w:szCs w:val="28"/>
        </w:rPr>
        <w:t>、投标文件无法定代表人或授权委托代理人签字、盖公章的；</w:t>
      </w:r>
    </w:p>
    <w:p>
      <w:pPr>
        <w:pStyle w:val="15"/>
        <w:spacing w:line="480" w:lineRule="exact"/>
        <w:ind w:firstLine="562" w:firstLineChars="201"/>
        <w:rPr>
          <w:rFonts w:hAnsi="宋体"/>
          <w:sz w:val="28"/>
          <w:szCs w:val="28"/>
        </w:rPr>
      </w:pPr>
      <w:r>
        <w:rPr>
          <w:rFonts w:hAnsi="宋体"/>
          <w:sz w:val="28"/>
          <w:szCs w:val="28"/>
        </w:rPr>
        <w:t>2</w:t>
      </w:r>
      <w:r>
        <w:rPr>
          <w:rFonts w:hint="eastAsia" w:hAnsi="宋体"/>
          <w:sz w:val="28"/>
          <w:szCs w:val="28"/>
        </w:rPr>
        <w:t>、签字人无法定代表人（企业负责人）有效授权书的；</w:t>
      </w:r>
    </w:p>
    <w:p>
      <w:pPr>
        <w:pStyle w:val="15"/>
        <w:spacing w:line="480" w:lineRule="exact"/>
        <w:ind w:firstLine="562" w:firstLineChars="201"/>
        <w:rPr>
          <w:rFonts w:hAnsi="宋体"/>
          <w:sz w:val="28"/>
          <w:szCs w:val="28"/>
        </w:rPr>
      </w:pPr>
      <w:r>
        <w:rPr>
          <w:rFonts w:hAnsi="宋体"/>
          <w:sz w:val="28"/>
          <w:szCs w:val="28"/>
        </w:rPr>
        <w:t>3</w:t>
      </w:r>
      <w:r>
        <w:rPr>
          <w:rFonts w:hint="eastAsia" w:hAnsi="宋体"/>
          <w:sz w:val="28"/>
          <w:szCs w:val="28"/>
        </w:rPr>
        <w:t>、投标报价未按招标文件的内容和要求编写的，内容不全或字迹无法辨认的；</w:t>
      </w:r>
    </w:p>
    <w:p>
      <w:pPr>
        <w:pStyle w:val="15"/>
        <w:spacing w:line="480" w:lineRule="exact"/>
        <w:ind w:firstLine="562" w:firstLineChars="201"/>
        <w:rPr>
          <w:rFonts w:hAnsi="宋体"/>
          <w:sz w:val="28"/>
          <w:szCs w:val="28"/>
        </w:rPr>
      </w:pPr>
      <w:r>
        <w:rPr>
          <w:rFonts w:hint="eastAsia" w:hAnsi="宋体"/>
          <w:sz w:val="28"/>
          <w:szCs w:val="28"/>
        </w:rPr>
        <w:t>4、</w:t>
      </w:r>
      <w:r>
        <w:rPr>
          <w:rFonts w:hint="eastAsia" w:hAnsi="宋体"/>
          <w:b/>
          <w:color w:val="FF0000"/>
          <w:sz w:val="28"/>
          <w:szCs w:val="28"/>
        </w:rPr>
        <w:t>招标文件提供了详细报价清单，投标人随意增减修改的</w:t>
      </w:r>
      <w:r>
        <w:rPr>
          <w:rFonts w:hint="eastAsia" w:hAnsi="宋体"/>
          <w:sz w:val="28"/>
          <w:szCs w:val="28"/>
        </w:rPr>
        <w:t>；</w:t>
      </w:r>
    </w:p>
    <w:p>
      <w:pPr>
        <w:tabs>
          <w:tab w:val="left" w:pos="210"/>
        </w:tabs>
        <w:spacing w:line="480" w:lineRule="exact"/>
        <w:ind w:firstLine="562" w:firstLineChars="201"/>
        <w:rPr>
          <w:rFonts w:ascii="宋体" w:hAnsi="宋体"/>
          <w:b/>
          <w:color w:val="FF0000"/>
          <w:sz w:val="28"/>
          <w:szCs w:val="28"/>
        </w:rPr>
      </w:pPr>
      <w:r>
        <w:rPr>
          <w:rFonts w:ascii="宋体" w:hAnsi="宋体"/>
          <w:sz w:val="28"/>
          <w:szCs w:val="28"/>
        </w:rPr>
        <w:t>5</w:t>
      </w:r>
      <w:r>
        <w:rPr>
          <w:rFonts w:hint="eastAsia" w:ascii="宋体" w:hAnsi="宋体"/>
          <w:sz w:val="28"/>
          <w:szCs w:val="28"/>
        </w:rPr>
        <w:t>、</w:t>
      </w:r>
      <w:r>
        <w:rPr>
          <w:rFonts w:hint="eastAsia" w:ascii="宋体" w:hAnsi="宋体"/>
          <w:b/>
          <w:color w:val="FF0000"/>
          <w:sz w:val="28"/>
          <w:szCs w:val="28"/>
        </w:rPr>
        <w:t>资格审查或符合性审查不合格的；</w:t>
      </w:r>
    </w:p>
    <w:p>
      <w:pPr>
        <w:tabs>
          <w:tab w:val="left" w:pos="210"/>
        </w:tabs>
        <w:spacing w:line="480" w:lineRule="exact"/>
        <w:ind w:firstLine="562" w:firstLineChars="201"/>
        <w:rPr>
          <w:rFonts w:ascii="宋体" w:hAnsi="宋体"/>
          <w:b/>
          <w:color w:val="FF0000"/>
          <w:sz w:val="28"/>
          <w:szCs w:val="28"/>
        </w:rPr>
      </w:pPr>
      <w:r>
        <w:rPr>
          <w:rFonts w:ascii="宋体" w:hAnsi="宋体"/>
          <w:sz w:val="28"/>
          <w:szCs w:val="28"/>
        </w:rPr>
        <w:t>6</w:t>
      </w:r>
      <w:r>
        <w:rPr>
          <w:rFonts w:hint="eastAsia" w:ascii="宋体" w:hAnsi="宋体"/>
          <w:sz w:val="28"/>
          <w:szCs w:val="28"/>
        </w:rPr>
        <w:t>、</w:t>
      </w:r>
      <w:r>
        <w:rPr>
          <w:rFonts w:hint="eastAsia" w:ascii="宋体" w:hAnsi="宋体"/>
          <w:b/>
          <w:color w:val="FF0000"/>
          <w:sz w:val="28"/>
          <w:szCs w:val="28"/>
        </w:rPr>
        <w:t>未按要求提供招投标告知书和承诺书或者其他相关资料的；</w:t>
      </w:r>
    </w:p>
    <w:p>
      <w:pPr>
        <w:pStyle w:val="15"/>
        <w:spacing w:line="480" w:lineRule="exact"/>
        <w:ind w:firstLine="562" w:firstLineChars="201"/>
        <w:rPr>
          <w:rFonts w:hAnsi="宋体"/>
          <w:sz w:val="28"/>
          <w:szCs w:val="28"/>
        </w:rPr>
      </w:pPr>
      <w:r>
        <w:rPr>
          <w:rFonts w:hint="eastAsia" w:hAnsi="宋体"/>
          <w:sz w:val="28"/>
          <w:szCs w:val="28"/>
        </w:rPr>
        <w:t>（三）、招标过程中有下列行为之一者，评标委员会可要求重新组织招标：</w:t>
      </w:r>
    </w:p>
    <w:p>
      <w:pPr>
        <w:pStyle w:val="15"/>
        <w:spacing w:line="480" w:lineRule="exact"/>
        <w:ind w:firstLine="562" w:firstLineChars="201"/>
        <w:rPr>
          <w:rFonts w:hAnsi="宋体"/>
          <w:sz w:val="28"/>
          <w:szCs w:val="28"/>
        </w:rPr>
      </w:pPr>
      <w:r>
        <w:rPr>
          <w:rFonts w:hint="eastAsia" w:hAnsi="宋体"/>
          <w:sz w:val="28"/>
          <w:szCs w:val="28"/>
        </w:rPr>
        <w:t>1、出现了影响公正的违法、违规行为的；</w:t>
      </w:r>
    </w:p>
    <w:p>
      <w:pPr>
        <w:pStyle w:val="15"/>
        <w:spacing w:line="480" w:lineRule="exact"/>
        <w:ind w:firstLine="562" w:firstLineChars="201"/>
        <w:rPr>
          <w:rFonts w:hAnsi="宋体"/>
          <w:sz w:val="28"/>
          <w:szCs w:val="28"/>
        </w:rPr>
      </w:pPr>
      <w:r>
        <w:rPr>
          <w:rFonts w:hint="eastAsia" w:hAnsi="宋体"/>
          <w:sz w:val="28"/>
          <w:szCs w:val="28"/>
        </w:rPr>
        <w:t>2、投标人报价明显高于项目造价，导致缺乏竞争力的；</w:t>
      </w:r>
    </w:p>
    <w:p>
      <w:pPr>
        <w:pStyle w:val="15"/>
        <w:spacing w:line="480" w:lineRule="exact"/>
        <w:ind w:firstLine="562" w:firstLineChars="201"/>
        <w:rPr>
          <w:rFonts w:hAnsi="宋体"/>
          <w:sz w:val="28"/>
          <w:szCs w:val="28"/>
        </w:rPr>
      </w:pPr>
      <w:r>
        <w:rPr>
          <w:rFonts w:hAnsi="宋体"/>
          <w:sz w:val="28"/>
          <w:szCs w:val="28"/>
        </w:rPr>
        <w:t>3</w:t>
      </w:r>
      <w:r>
        <w:rPr>
          <w:rFonts w:hint="eastAsia" w:hAnsi="宋体"/>
          <w:sz w:val="28"/>
          <w:szCs w:val="28"/>
        </w:rPr>
        <w:t>、招标项目原技术方案不合理，需要进行调整的；</w:t>
      </w:r>
    </w:p>
    <w:p>
      <w:pPr>
        <w:pStyle w:val="15"/>
        <w:spacing w:line="480" w:lineRule="exact"/>
        <w:ind w:firstLine="562" w:firstLineChars="201"/>
        <w:rPr>
          <w:rFonts w:hAnsi="宋体"/>
          <w:sz w:val="28"/>
          <w:szCs w:val="28"/>
        </w:rPr>
      </w:pPr>
      <w:r>
        <w:rPr>
          <w:rFonts w:hint="eastAsia" w:hAnsi="宋体"/>
          <w:sz w:val="28"/>
          <w:szCs w:val="28"/>
        </w:rPr>
        <w:t>（</w:t>
      </w:r>
      <w:r>
        <w:rPr>
          <w:rFonts w:hint="eastAsia" w:hAnsi="宋体"/>
          <w:sz w:val="28"/>
          <w:szCs w:val="28"/>
          <w:lang w:val="en-US" w:eastAsia="zh-CN"/>
        </w:rPr>
        <w:t>四</w:t>
      </w:r>
      <w:r>
        <w:rPr>
          <w:rFonts w:hint="eastAsia" w:hAnsi="宋体"/>
          <w:sz w:val="28"/>
          <w:szCs w:val="28"/>
        </w:rPr>
        <w:t>）、招标过程中有下列情形的，评标委员会可要求取消招标。</w:t>
      </w:r>
    </w:p>
    <w:p>
      <w:pPr>
        <w:tabs>
          <w:tab w:val="left" w:pos="210"/>
        </w:tabs>
        <w:spacing w:line="480" w:lineRule="exact"/>
        <w:ind w:firstLine="562" w:firstLineChars="201"/>
        <w:rPr>
          <w:rFonts w:ascii="宋体" w:hAnsi="宋体"/>
          <w:sz w:val="28"/>
          <w:szCs w:val="28"/>
        </w:rPr>
      </w:pPr>
      <w:r>
        <w:rPr>
          <w:rFonts w:ascii="宋体" w:hAnsi="宋体"/>
          <w:sz w:val="28"/>
          <w:szCs w:val="28"/>
        </w:rPr>
        <w:t>1</w:t>
      </w:r>
      <w:r>
        <w:rPr>
          <w:rFonts w:hint="eastAsia" w:ascii="宋体" w:hAnsi="宋体"/>
          <w:sz w:val="28"/>
          <w:szCs w:val="28"/>
        </w:rPr>
        <w:t>、因重大变故导致项目取消的；</w:t>
      </w:r>
    </w:p>
    <w:p>
      <w:pPr>
        <w:adjustRightInd w:val="0"/>
        <w:snapToGrid w:val="0"/>
        <w:spacing w:line="500" w:lineRule="exact"/>
        <w:ind w:firstLine="562" w:firstLineChars="200"/>
        <w:rPr>
          <w:rFonts w:hint="eastAsia" w:ascii="宋体" w:hAnsi="宋体" w:cs="仿宋"/>
          <w:b/>
          <w:sz w:val="28"/>
          <w:szCs w:val="28"/>
        </w:rPr>
      </w:pPr>
      <w:r>
        <w:rPr>
          <w:rFonts w:hint="eastAsia" w:ascii="宋体" w:hAnsi="宋体" w:cs="仿宋"/>
          <w:b/>
          <w:sz w:val="28"/>
          <w:szCs w:val="28"/>
        </w:rPr>
        <w:t>八、定标</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1</w:t>
      </w:r>
      <w:r>
        <w:rPr>
          <w:rFonts w:ascii="宋体" w:hAnsi="宋体" w:cs="仿宋"/>
          <w:sz w:val="28"/>
          <w:szCs w:val="28"/>
        </w:rPr>
        <w:t>.</w:t>
      </w:r>
      <w:r>
        <w:rPr>
          <w:rFonts w:hint="eastAsia" w:ascii="宋体" w:hAnsi="宋体" w:cs="仿宋"/>
          <w:sz w:val="28"/>
          <w:szCs w:val="28"/>
        </w:rPr>
        <w:t>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2.对不中标的投标人，招标人有权不作任何解释。</w:t>
      </w:r>
    </w:p>
    <w:p>
      <w:pPr>
        <w:adjustRightInd w:val="0"/>
        <w:snapToGrid w:val="0"/>
        <w:spacing w:line="500" w:lineRule="exact"/>
        <w:ind w:firstLine="562" w:firstLineChars="200"/>
        <w:rPr>
          <w:rFonts w:hint="eastAsia" w:ascii="宋体" w:hAnsi="宋体" w:cs="仿宋"/>
          <w:b/>
          <w:sz w:val="28"/>
          <w:szCs w:val="28"/>
        </w:rPr>
      </w:pPr>
      <w:r>
        <w:rPr>
          <w:rFonts w:hint="eastAsia" w:ascii="宋体" w:hAnsi="宋体" w:cs="仿宋"/>
          <w:b/>
          <w:sz w:val="28"/>
          <w:szCs w:val="28"/>
        </w:rPr>
        <w:t>九、中标通知和签订合同</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（一）定标后，由招标办公室向中标单位签发中标通知书。</w:t>
      </w:r>
    </w:p>
    <w:p>
      <w:pPr>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（二）中标单位在收到中标通知书后，应迅速与我公司项目申报单位签订合同。否则，将视为自愿放弃中标资格。</w:t>
      </w:r>
    </w:p>
    <w:p>
      <w:pPr>
        <w:tabs>
          <w:tab w:val="left" w:pos="210"/>
        </w:tabs>
        <w:adjustRightInd w:val="0"/>
        <w:snapToGrid w:val="0"/>
        <w:spacing w:line="500" w:lineRule="exact"/>
        <w:ind w:firstLine="560" w:firstLineChars="200"/>
        <w:rPr>
          <w:rFonts w:hint="eastAsia" w:ascii="宋体" w:hAnsi="宋体" w:cs="仿宋"/>
          <w:sz w:val="28"/>
          <w:szCs w:val="28"/>
        </w:rPr>
      </w:pPr>
      <w:r>
        <w:rPr>
          <w:rFonts w:hint="eastAsia" w:ascii="宋体" w:hAnsi="宋体" w:cs="仿宋"/>
          <w:sz w:val="28"/>
          <w:szCs w:val="28"/>
        </w:rPr>
        <w:t>（三）中标人未按规定签订合同时，招标方将取消其中标资格，由招标人确定的中标候选人作为中标人（候选人的投标承诺具有法律效力）。</w:t>
      </w:r>
    </w:p>
    <w:p>
      <w:pPr>
        <w:pStyle w:val="118"/>
        <w:ind w:left="0" w:firstLine="0"/>
        <w:jc w:val="both"/>
        <w:rPr>
          <w:rFonts w:ascii="仿宋_GB2312" w:eastAsia="仿宋_GB2312"/>
        </w:rPr>
      </w:pPr>
    </w:p>
    <w:p>
      <w:pPr>
        <w:spacing w:line="540" w:lineRule="exact"/>
        <w:ind w:firstLine="321"/>
        <w:jc w:val="center"/>
        <w:rPr>
          <w:rFonts w:hint="eastAsia" w:ascii="宋体" w:hAnsi="宋体"/>
          <w:b/>
          <w:sz w:val="32"/>
          <w:szCs w:val="32"/>
        </w:rPr>
      </w:pPr>
    </w:p>
    <w:p>
      <w:pPr>
        <w:spacing w:line="540" w:lineRule="exact"/>
        <w:ind w:firstLine="321"/>
        <w:jc w:val="center"/>
        <w:rPr>
          <w:rFonts w:hint="eastAsia" w:ascii="宋体" w:hAnsi="宋体"/>
          <w:b/>
          <w:sz w:val="32"/>
          <w:szCs w:val="32"/>
        </w:rPr>
      </w:pPr>
    </w:p>
    <w:p>
      <w:pPr>
        <w:spacing w:line="540" w:lineRule="exact"/>
        <w:ind w:firstLine="321"/>
        <w:jc w:val="center"/>
        <w:rPr>
          <w:rFonts w:hint="eastAsia" w:ascii="宋体" w:hAnsi="宋体"/>
          <w:b/>
          <w:sz w:val="32"/>
          <w:szCs w:val="32"/>
        </w:rPr>
      </w:pPr>
    </w:p>
    <w:p>
      <w:pPr>
        <w:spacing w:line="540" w:lineRule="exact"/>
        <w:jc w:val="both"/>
        <w:rPr>
          <w:rFonts w:hint="eastAsia" w:ascii="宋体" w:hAnsi="宋体"/>
          <w:b/>
          <w:sz w:val="32"/>
          <w:szCs w:val="32"/>
        </w:rPr>
      </w:pPr>
    </w:p>
    <w:p>
      <w:pPr>
        <w:spacing w:line="540" w:lineRule="exact"/>
        <w:ind w:firstLine="321"/>
        <w:jc w:val="center"/>
        <w:rPr>
          <w:rFonts w:hint="eastAsia" w:ascii="宋体" w:hAnsi="宋体"/>
          <w:b/>
          <w:sz w:val="32"/>
          <w:szCs w:val="32"/>
        </w:rPr>
      </w:pPr>
      <w:r>
        <w:rPr>
          <w:rFonts w:hint="eastAsia" w:ascii="宋体" w:hAnsi="宋体"/>
          <w:b/>
          <w:sz w:val="32"/>
          <w:szCs w:val="32"/>
        </w:rPr>
        <w:t>第三章   技术要求</w:t>
      </w:r>
    </w:p>
    <w:p>
      <w:pPr>
        <w:spacing w:line="480" w:lineRule="exact"/>
        <w:ind w:firstLine="562" w:firstLineChars="200"/>
        <w:rPr>
          <w:rFonts w:hint="eastAsia" w:ascii="宋体" w:hAnsi="宋体"/>
          <w:b/>
          <w:sz w:val="28"/>
          <w:szCs w:val="28"/>
        </w:rPr>
      </w:pPr>
      <w:r>
        <w:rPr>
          <w:rFonts w:hint="eastAsia" w:ascii="宋体" w:hAnsi="宋体"/>
          <w:b/>
          <w:sz w:val="28"/>
          <w:szCs w:val="28"/>
        </w:rPr>
        <w:t>一、招标内容</w:t>
      </w:r>
    </w:p>
    <w:p>
      <w:pPr>
        <w:spacing w:line="480" w:lineRule="exact"/>
        <w:ind w:firstLine="560" w:firstLineChars="200"/>
        <w:rPr>
          <w:rFonts w:cs="仿宋"/>
          <w:sz w:val="28"/>
          <w:szCs w:val="28"/>
        </w:rPr>
      </w:pPr>
      <w:r>
        <w:rPr>
          <w:rFonts w:hint="eastAsia" w:cs="仿宋"/>
          <w:sz w:val="28"/>
          <w:szCs w:val="28"/>
        </w:rPr>
        <w:t>本次招标内容为宜都兴发化工有限公司202</w:t>
      </w:r>
      <w:r>
        <w:rPr>
          <w:rFonts w:cs="仿宋"/>
          <w:sz w:val="28"/>
          <w:szCs w:val="28"/>
        </w:rPr>
        <w:t>5</w:t>
      </w:r>
      <w:r>
        <w:rPr>
          <w:rFonts w:hint="eastAsia" w:cs="仿宋"/>
          <w:sz w:val="28"/>
          <w:szCs w:val="28"/>
        </w:rPr>
        <w:t>年安全阀、呼吸阀、液压管、溢流阀校验项目，预计数量详见下表：</w:t>
      </w:r>
    </w:p>
    <w:tbl>
      <w:tblPr>
        <w:tblStyle w:val="24"/>
        <w:tblW w:w="8379" w:type="dxa"/>
        <w:tblInd w:w="0" w:type="dxa"/>
        <w:tblLayout w:type="fixed"/>
        <w:tblCellMar>
          <w:top w:w="0" w:type="dxa"/>
          <w:left w:w="0" w:type="dxa"/>
          <w:bottom w:w="0" w:type="dxa"/>
          <w:right w:w="0" w:type="dxa"/>
        </w:tblCellMar>
      </w:tblPr>
      <w:tblGrid>
        <w:gridCol w:w="2283"/>
        <w:gridCol w:w="1985"/>
        <w:gridCol w:w="4111"/>
      </w:tblGrid>
      <w:tr>
        <w:tblPrEx>
          <w:tblCellMar>
            <w:top w:w="0" w:type="dxa"/>
            <w:left w:w="0" w:type="dxa"/>
            <w:bottom w:w="0" w:type="dxa"/>
            <w:right w:w="0" w:type="dxa"/>
          </w:tblCellMar>
        </w:tblPrEx>
        <w:trPr>
          <w:trHeight w:val="360"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区域</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数量（台）</w:t>
            </w:r>
          </w:p>
        </w:tc>
      </w:tr>
      <w:tr>
        <w:tblPrEx>
          <w:tblCellMar>
            <w:top w:w="0" w:type="dxa"/>
            <w:left w:w="0" w:type="dxa"/>
            <w:bottom w:w="0" w:type="dxa"/>
            <w:right w:w="0" w:type="dxa"/>
          </w:tblCellMar>
        </w:tblPrEx>
        <w:trPr>
          <w:trHeight w:val="360" w:hRule="atLeast"/>
        </w:trPr>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合成氨</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安全阀</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ascii="宋体" w:hAnsi="宋体" w:cs="宋体"/>
                <w:color w:val="000000"/>
                <w:kern w:val="0"/>
                <w:sz w:val="24"/>
                <w:lang w:bidi="ar"/>
              </w:rPr>
              <w:t>324</w:t>
            </w:r>
          </w:p>
        </w:tc>
      </w:tr>
      <w:tr>
        <w:tblPrEx>
          <w:tblCellMar>
            <w:top w:w="0" w:type="dxa"/>
            <w:left w:w="0" w:type="dxa"/>
            <w:bottom w:w="0" w:type="dxa"/>
            <w:right w:w="0" w:type="dxa"/>
          </w:tblCellMar>
        </w:tblPrEx>
        <w:trPr>
          <w:trHeight w:val="360"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呼吸阀</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ascii="宋体" w:hAnsi="宋体" w:cs="宋体"/>
                <w:color w:val="000000"/>
                <w:kern w:val="0"/>
                <w:sz w:val="24"/>
                <w:lang w:bidi="ar"/>
              </w:rPr>
              <w:t>1</w:t>
            </w:r>
          </w:p>
        </w:tc>
      </w:tr>
      <w:tr>
        <w:tblPrEx>
          <w:tblCellMar>
            <w:top w:w="0" w:type="dxa"/>
            <w:left w:w="0" w:type="dxa"/>
            <w:bottom w:w="0" w:type="dxa"/>
            <w:right w:w="0" w:type="dxa"/>
          </w:tblCellMar>
        </w:tblPrEx>
        <w:trPr>
          <w:trHeight w:val="360" w:hRule="atLeast"/>
        </w:trPr>
        <w:tc>
          <w:tcPr>
            <w:tcW w:w="228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磷复肥</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安全阀</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ascii="宋体" w:hAnsi="宋体" w:cs="宋体"/>
                <w:color w:val="000000"/>
                <w:kern w:val="0"/>
                <w:sz w:val="24"/>
                <w:lang w:bidi="ar"/>
              </w:rPr>
              <w:t>349</w:t>
            </w:r>
          </w:p>
        </w:tc>
      </w:tr>
      <w:tr>
        <w:tblPrEx>
          <w:tblCellMar>
            <w:top w:w="0" w:type="dxa"/>
            <w:left w:w="0" w:type="dxa"/>
            <w:bottom w:w="0" w:type="dxa"/>
            <w:right w:w="0" w:type="dxa"/>
          </w:tblCellMar>
        </w:tblPrEx>
        <w:trPr>
          <w:trHeight w:val="360" w:hRule="atLeast"/>
        </w:trPr>
        <w:tc>
          <w:tcPr>
            <w:tcW w:w="228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呼吸阀</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ascii="宋体" w:hAnsi="宋体" w:cs="宋体"/>
                <w:color w:val="000000"/>
                <w:kern w:val="0"/>
                <w:sz w:val="24"/>
                <w:lang w:bidi="ar"/>
              </w:rPr>
              <w:t>5</w:t>
            </w:r>
          </w:p>
        </w:tc>
      </w:tr>
      <w:tr>
        <w:tblPrEx>
          <w:tblCellMar>
            <w:top w:w="0" w:type="dxa"/>
            <w:left w:w="0" w:type="dxa"/>
            <w:bottom w:w="0" w:type="dxa"/>
            <w:right w:w="0" w:type="dxa"/>
          </w:tblCellMar>
        </w:tblPrEx>
        <w:trPr>
          <w:trHeight w:val="360" w:hRule="atLeast"/>
        </w:trPr>
        <w:tc>
          <w:tcPr>
            <w:tcW w:w="228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液压管</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w:t>
            </w:r>
            <w:r>
              <w:rPr>
                <w:rFonts w:ascii="宋体" w:hAnsi="宋体" w:cs="宋体"/>
                <w:color w:val="000000"/>
                <w:kern w:val="0"/>
                <w:sz w:val="24"/>
                <w:lang w:bidi="ar"/>
              </w:rPr>
              <w:t>8</w:t>
            </w:r>
          </w:p>
        </w:tc>
      </w:tr>
      <w:tr>
        <w:tblPrEx>
          <w:tblCellMar>
            <w:top w:w="0" w:type="dxa"/>
            <w:left w:w="0" w:type="dxa"/>
            <w:bottom w:w="0" w:type="dxa"/>
            <w:right w:w="0" w:type="dxa"/>
          </w:tblCellMar>
        </w:tblPrEx>
        <w:trPr>
          <w:trHeight w:val="360" w:hRule="atLeast"/>
        </w:trPr>
        <w:tc>
          <w:tcPr>
            <w:tcW w:w="228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溢流阀</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30</w:t>
            </w:r>
          </w:p>
        </w:tc>
      </w:tr>
      <w:tr>
        <w:tblPrEx>
          <w:tblCellMar>
            <w:top w:w="0" w:type="dxa"/>
            <w:left w:w="0" w:type="dxa"/>
            <w:bottom w:w="0" w:type="dxa"/>
            <w:right w:w="0" w:type="dxa"/>
          </w:tblCellMar>
        </w:tblPrEx>
        <w:trPr>
          <w:trHeight w:val="285" w:hRule="atLeast"/>
        </w:trPr>
        <w:tc>
          <w:tcPr>
            <w:tcW w:w="4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707</w:t>
            </w:r>
          </w:p>
        </w:tc>
      </w:tr>
    </w:tbl>
    <w:p>
      <w:pPr>
        <w:pStyle w:val="118"/>
        <w:numPr>
          <w:ilvl w:val="0"/>
          <w:numId w:val="1"/>
        </w:numPr>
        <w:spacing w:line="500" w:lineRule="exact"/>
        <w:ind w:left="0" w:firstLine="0"/>
        <w:jc w:val="both"/>
        <w:rPr>
          <w:rFonts w:hint="eastAsia" w:ascii="宋体" w:hAnsi="宋体"/>
          <w:szCs w:val="28"/>
        </w:rPr>
      </w:pPr>
      <w:r>
        <w:rPr>
          <w:rFonts w:hint="eastAsia" w:ascii="宋体" w:hAnsi="宋体"/>
          <w:szCs w:val="28"/>
        </w:rPr>
        <w:t>服务要求</w:t>
      </w:r>
    </w:p>
    <w:p>
      <w:pPr>
        <w:spacing w:line="500" w:lineRule="exact"/>
        <w:ind w:firstLine="425" w:firstLineChars="152"/>
        <w:rPr>
          <w:sz w:val="28"/>
          <w:szCs w:val="28"/>
        </w:rPr>
      </w:pPr>
      <w:r>
        <w:rPr>
          <w:rFonts w:hint="eastAsia"/>
          <w:sz w:val="28"/>
          <w:szCs w:val="28"/>
        </w:rPr>
        <w:t>1、安全阀校验标准依据 TSG ZF001-2006《安全阀安全技术监察规程》在线、离线、解体修理、校验要求。</w:t>
      </w:r>
    </w:p>
    <w:p>
      <w:pPr>
        <w:spacing w:line="500" w:lineRule="exact"/>
        <w:ind w:firstLine="425" w:firstLineChars="152"/>
        <w:rPr>
          <w:sz w:val="28"/>
          <w:szCs w:val="28"/>
        </w:rPr>
      </w:pPr>
      <w:r>
        <w:rPr>
          <w:sz w:val="28"/>
          <w:szCs w:val="28"/>
        </w:rPr>
        <w:t>2、呼吸阀的检定验收标准是依据GB2626-2019《呼吸防护用品-自吸过滤式防颗粒物呼吸器》中的相关规定。</w:t>
      </w:r>
    </w:p>
    <w:p>
      <w:pPr>
        <w:spacing w:line="500" w:lineRule="exact"/>
        <w:ind w:firstLine="425" w:firstLineChars="152"/>
        <w:rPr>
          <w:sz w:val="28"/>
          <w:szCs w:val="28"/>
        </w:rPr>
      </w:pPr>
      <w:r>
        <w:rPr>
          <w:sz w:val="28"/>
          <w:szCs w:val="28"/>
        </w:rPr>
        <w:t>3、液压溢检测标准</w:t>
      </w:r>
      <w:r>
        <w:rPr>
          <w:rFonts w:hint="eastAsia"/>
          <w:sz w:val="28"/>
          <w:szCs w:val="28"/>
        </w:rPr>
        <w:t>依据</w:t>
      </w:r>
      <w:r>
        <w:rPr>
          <w:sz w:val="28"/>
          <w:szCs w:val="28"/>
        </w:rPr>
        <w:t>：GB/T 8101-2002 液压溢流阀 安装面；GB/T 25753.3-2011 真空技术.罗茨真空泵性能测量方法.第3部分：溢流阀压差的测量；JB/T 10374-2013 液压溢流阀；JB/T 10371-2013 液压卸荷溢流阀；ASTM F2138-2012 天然气设备用溢流阀的标准规范。</w:t>
      </w:r>
    </w:p>
    <w:p>
      <w:pPr>
        <w:spacing w:line="500" w:lineRule="exact"/>
        <w:ind w:firstLine="425" w:firstLineChars="152"/>
        <w:rPr>
          <w:sz w:val="28"/>
          <w:szCs w:val="28"/>
        </w:rPr>
      </w:pPr>
      <w:r>
        <w:rPr>
          <w:sz w:val="28"/>
          <w:szCs w:val="28"/>
        </w:rPr>
        <w:t>4、液压管执行标准：钢丝编织液压软管的标准为：DIN EN 853、SAE J517、GB/T 3683-2011、ISO1436;钢丝缠绕液压软管的标准为：DIN EN 856、SAE J517、GB/T 10544-2003、ISO3862。</w:t>
      </w:r>
    </w:p>
    <w:p>
      <w:pPr>
        <w:spacing w:line="500" w:lineRule="exact"/>
        <w:ind w:firstLine="425" w:firstLineChars="152"/>
        <w:rPr>
          <w:sz w:val="28"/>
          <w:szCs w:val="28"/>
        </w:rPr>
      </w:pPr>
      <w:r>
        <w:rPr>
          <w:sz w:val="28"/>
          <w:szCs w:val="28"/>
        </w:rPr>
        <w:t>5、</w:t>
      </w:r>
      <w:r>
        <w:rPr>
          <w:rFonts w:hint="eastAsia"/>
          <w:sz w:val="28"/>
          <w:szCs w:val="28"/>
        </w:rPr>
        <w:t>因乙方自身原因造成质量标准或造成损坏，由乙方承担拆除和重新施工的费用，所造成的损失全部由乙方承担。</w:t>
      </w:r>
    </w:p>
    <w:p>
      <w:pPr>
        <w:spacing w:line="500" w:lineRule="exact"/>
        <w:ind w:firstLine="425" w:firstLineChars="152"/>
        <w:rPr>
          <w:sz w:val="28"/>
          <w:szCs w:val="28"/>
        </w:rPr>
      </w:pPr>
      <w:r>
        <w:rPr>
          <w:sz w:val="28"/>
          <w:szCs w:val="28"/>
        </w:rPr>
        <w:t>6、</w:t>
      </w:r>
      <w:r>
        <w:rPr>
          <w:rFonts w:hint="eastAsia"/>
          <w:sz w:val="28"/>
          <w:szCs w:val="28"/>
        </w:rPr>
        <w:t>校验、检测合格设备，乙方重新打铅封或者标记并经甲方验收认可，校验、检测完成后1</w:t>
      </w:r>
      <w:r>
        <w:rPr>
          <w:sz w:val="28"/>
          <w:szCs w:val="28"/>
        </w:rPr>
        <w:t>0天内</w:t>
      </w:r>
      <w:r>
        <w:rPr>
          <w:rFonts w:hint="eastAsia"/>
          <w:sz w:val="28"/>
          <w:szCs w:val="28"/>
        </w:rPr>
        <w:t>出具正式的校验、检测报告。</w:t>
      </w:r>
    </w:p>
    <w:p>
      <w:pPr>
        <w:pStyle w:val="118"/>
        <w:ind w:left="0" w:firstLine="0"/>
        <w:jc w:val="center"/>
        <w:rPr>
          <w:sz w:val="32"/>
          <w:szCs w:val="32"/>
        </w:rPr>
      </w:pPr>
      <w:r>
        <w:rPr>
          <w:rFonts w:ascii="仿宋_GB2312" w:eastAsia="仿宋_GB2312"/>
        </w:rPr>
        <w:br w:type="page"/>
      </w:r>
      <w:bookmarkStart w:id="8" w:name="_Toc92631884"/>
      <w:r>
        <w:rPr>
          <w:rFonts w:hint="eastAsia"/>
          <w:sz w:val="32"/>
          <w:szCs w:val="32"/>
        </w:rPr>
        <w:t>第</w:t>
      </w:r>
      <w:r>
        <w:rPr>
          <w:rFonts w:hint="eastAsia"/>
          <w:sz w:val="32"/>
          <w:szCs w:val="32"/>
          <w:lang w:val="en-US" w:eastAsia="zh-CN"/>
        </w:rPr>
        <w:t>四</w:t>
      </w:r>
      <w:r>
        <w:rPr>
          <w:rFonts w:hint="eastAsia"/>
          <w:sz w:val="32"/>
          <w:szCs w:val="32"/>
        </w:rPr>
        <w:t>章 合同样本</w:t>
      </w:r>
      <w:bookmarkEnd w:id="6"/>
      <w:bookmarkEnd w:id="7"/>
      <w:bookmarkEnd w:id="8"/>
    </w:p>
    <w:p>
      <w:pPr>
        <w:pStyle w:val="118"/>
        <w:spacing w:line="520" w:lineRule="exact"/>
        <w:ind w:left="0" w:firstLine="0"/>
        <w:jc w:val="center"/>
        <w:rPr>
          <w:rFonts w:hint="eastAsia" w:ascii="方正小标宋简体" w:hAnsi="华文中宋" w:eastAsia="方正小标宋简体"/>
          <w:b w:val="0"/>
          <w:kern w:val="2"/>
          <w:sz w:val="44"/>
          <w:szCs w:val="44"/>
        </w:rPr>
      </w:pPr>
      <w:r>
        <w:rPr>
          <w:rFonts w:hint="eastAsia" w:ascii="方正小标宋简体" w:hAnsi="华文中宋" w:eastAsia="方正小标宋简体"/>
          <w:b w:val="0"/>
          <w:kern w:val="2"/>
          <w:sz w:val="44"/>
          <w:szCs w:val="44"/>
        </w:rPr>
        <w:t>安全阀、呼吸阀、液压管、溢流阀校验检测合同</w:t>
      </w:r>
    </w:p>
    <w:p>
      <w:pPr>
        <w:spacing w:line="520" w:lineRule="exact"/>
        <w:ind w:right="1033" w:firstLine="5040" w:firstLineChars="1800"/>
        <w:rPr>
          <w:rFonts w:hint="eastAsia" w:ascii="仿宋" w:hAnsi="仿宋" w:eastAsia="仿宋"/>
          <w:sz w:val="28"/>
          <w:szCs w:val="28"/>
        </w:rPr>
      </w:pPr>
      <w:r>
        <w:rPr>
          <w:rFonts w:hint="eastAsia" w:ascii="仿宋" w:hAnsi="仿宋" w:eastAsia="仿宋"/>
          <w:sz w:val="28"/>
          <w:szCs w:val="28"/>
        </w:rPr>
        <w:t>合同编号：</w:t>
      </w:r>
    </w:p>
    <w:p>
      <w:pPr>
        <w:spacing w:line="520" w:lineRule="exact"/>
        <w:ind w:right="-87"/>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签约地址：宜都市枝城镇</w:t>
      </w:r>
      <w:r>
        <w:rPr>
          <w:rFonts w:hint="eastAsia" w:ascii="仿宋_GB2312" w:eastAsia="仿宋_GB2312"/>
          <w:sz w:val="28"/>
          <w:szCs w:val="28"/>
        </w:rPr>
        <w:t xml:space="preserve"> </w:t>
      </w:r>
    </w:p>
    <w:p>
      <w:pPr>
        <w:pStyle w:val="118"/>
        <w:spacing w:line="520" w:lineRule="exact"/>
        <w:ind w:left="0" w:firstLine="0"/>
        <w:jc w:val="center"/>
        <w:rPr>
          <w:rFonts w:hint="eastAsia" w:ascii="方正小标宋简体" w:hAnsi="华文中宋" w:eastAsia="方正小标宋简体"/>
          <w:b w:val="0"/>
          <w:kern w:val="2"/>
          <w:sz w:val="44"/>
          <w:szCs w:val="44"/>
        </w:rPr>
      </w:pPr>
    </w:p>
    <w:p>
      <w:pPr>
        <w:spacing w:line="520" w:lineRule="exact"/>
        <w:jc w:val="left"/>
        <w:rPr>
          <w:rFonts w:hint="eastAsia" w:ascii="仿宋" w:hAnsi="仿宋" w:eastAsia="仿宋"/>
          <w:b/>
          <w:sz w:val="32"/>
          <w:szCs w:val="32"/>
        </w:rPr>
      </w:pPr>
      <w:r>
        <w:rPr>
          <w:rFonts w:hint="eastAsia" w:ascii="仿宋" w:hAnsi="仿宋" w:eastAsia="仿宋" w:cs="黑体"/>
          <w:b/>
          <w:sz w:val="32"/>
          <w:szCs w:val="32"/>
        </w:rPr>
        <w:t>甲方：</w:t>
      </w:r>
      <w:r>
        <w:rPr>
          <w:rFonts w:hint="eastAsia" w:ascii="仿宋" w:hAnsi="仿宋" w:eastAsia="仿宋" w:cs="仿宋"/>
          <w:sz w:val="32"/>
          <w:szCs w:val="32"/>
        </w:rPr>
        <w:t>宜都兴发化工有限公司</w:t>
      </w:r>
    </w:p>
    <w:p>
      <w:pPr>
        <w:spacing w:line="520" w:lineRule="exact"/>
        <w:ind w:left="643" w:hanging="643" w:hangingChars="200"/>
        <w:jc w:val="left"/>
        <w:rPr>
          <w:rFonts w:hint="eastAsia" w:ascii="仿宋" w:hAnsi="仿宋" w:eastAsia="仿宋" w:cs="黑体"/>
          <w:sz w:val="32"/>
          <w:szCs w:val="32"/>
        </w:rPr>
      </w:pPr>
      <w:r>
        <w:rPr>
          <w:rFonts w:hint="eastAsia" w:ascii="仿宋" w:hAnsi="仿宋" w:eastAsia="仿宋" w:cs="黑体"/>
          <w:b/>
          <w:sz w:val="32"/>
          <w:szCs w:val="32"/>
        </w:rPr>
        <w:t>乙方：</w:t>
      </w:r>
      <w:r>
        <w:rPr>
          <w:rFonts w:hint="eastAsia" w:ascii="仿宋" w:hAnsi="仿宋" w:eastAsia="仿宋" w:cs="黑体"/>
          <w:sz w:val="32"/>
          <w:szCs w:val="32"/>
        </w:rPr>
        <w:t xml:space="preserve"> </w:t>
      </w:r>
      <w:r>
        <w:rPr>
          <w:rFonts w:ascii="仿宋" w:hAnsi="仿宋" w:eastAsia="仿宋" w:cs="黑体"/>
          <w:sz w:val="32"/>
          <w:szCs w:val="32"/>
        </w:rPr>
        <w:t>XXXX</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
          <w:sz w:val="32"/>
          <w:szCs w:val="32"/>
        </w:rPr>
        <w:t>宜都兴发化工有限公司（以下简称“甲方”）</w:t>
      </w:r>
      <w:r>
        <w:rPr>
          <w:rFonts w:hint="eastAsia" w:ascii="仿宋" w:hAnsi="仿宋" w:eastAsia="仿宋"/>
          <w:sz w:val="32"/>
          <w:szCs w:val="32"/>
        </w:rPr>
        <w:t>安全阀、呼吸阀、液压管、溢液阀校验项目</w:t>
      </w:r>
      <w:r>
        <w:rPr>
          <w:rFonts w:hint="eastAsia" w:ascii="仿宋" w:hAnsi="仿宋" w:eastAsia="仿宋" w:cs="仿宋"/>
          <w:sz w:val="32"/>
          <w:szCs w:val="32"/>
        </w:rPr>
        <w:t>，推荐X</w:t>
      </w:r>
      <w:r>
        <w:rPr>
          <w:rFonts w:ascii="仿宋" w:hAnsi="仿宋" w:eastAsia="仿宋" w:cs="仿宋"/>
          <w:sz w:val="32"/>
          <w:szCs w:val="32"/>
        </w:rPr>
        <w:t>XXXXX</w:t>
      </w:r>
      <w:r>
        <w:rPr>
          <w:rFonts w:hint="eastAsia" w:ascii="仿宋" w:hAnsi="仿宋" w:eastAsia="仿宋" w:cs="仿宋"/>
          <w:sz w:val="32"/>
          <w:szCs w:val="32"/>
        </w:rPr>
        <w:t>有限公司（以下简称“乙方”）完成。</w:t>
      </w:r>
      <w:r>
        <w:rPr>
          <w:rFonts w:hint="eastAsia" w:ascii="仿宋_GB2312" w:hAnsi="仿宋_GB2312" w:eastAsia="仿宋_GB2312" w:cs="仿宋_GB2312"/>
          <w:bCs/>
          <w:sz w:val="32"/>
          <w:szCs w:val="32"/>
        </w:rPr>
        <w:t>为保证甲乙双方权益，</w:t>
      </w:r>
      <w:r>
        <w:rPr>
          <w:rFonts w:hint="eastAsia" w:ascii="仿宋" w:hAnsi="仿宋" w:eastAsia="仿宋"/>
          <w:sz w:val="32"/>
          <w:szCs w:val="32"/>
        </w:rPr>
        <w:t>依照《中华人民共和国民法典》招投标文件及</w:t>
      </w:r>
      <w:r>
        <w:rPr>
          <w:rFonts w:hint="eastAsia" w:ascii="仿宋_GB2312" w:hAnsi="仿宋_GB2312" w:eastAsia="仿宋_GB2312" w:cs="仿宋_GB2312"/>
          <w:bCs/>
          <w:sz w:val="32"/>
          <w:szCs w:val="32"/>
        </w:rPr>
        <w:t>相关法律、法规的规定，</w:t>
      </w:r>
      <w:r>
        <w:rPr>
          <w:rFonts w:hint="eastAsia" w:ascii="仿宋" w:hAnsi="仿宋" w:eastAsia="仿宋" w:cs="仿宋"/>
          <w:sz w:val="32"/>
          <w:szCs w:val="32"/>
        </w:rPr>
        <w:t>本着平等、自愿的原则，经过双方协商一致，同意签订本合同，以期共同遵守</w:t>
      </w:r>
      <w:r>
        <w:rPr>
          <w:rFonts w:hint="eastAsia" w:ascii="仿宋" w:hAnsi="仿宋" w:eastAsia="仿宋"/>
          <w:sz w:val="32"/>
          <w:szCs w:val="32"/>
        </w:rPr>
        <w:t>。</w:t>
      </w:r>
      <w:r>
        <w:rPr>
          <w:rFonts w:hint="eastAsia" w:ascii="仿宋" w:hAnsi="仿宋" w:eastAsia="仿宋" w:cs="仿宋_GB2312"/>
          <w:sz w:val="32"/>
          <w:szCs w:val="32"/>
        </w:rPr>
        <w:t xml:space="preserve"> </w:t>
      </w:r>
    </w:p>
    <w:p>
      <w:pPr>
        <w:spacing w:line="520" w:lineRule="exact"/>
        <w:ind w:firstLine="640" w:firstLineChars="200"/>
        <w:rPr>
          <w:rFonts w:hint="eastAsia" w:ascii="仿宋" w:hAnsi="仿宋" w:eastAsia="仿宋" w:cs="仿宋_GB2312"/>
          <w:b/>
          <w:sz w:val="32"/>
          <w:szCs w:val="32"/>
        </w:rPr>
      </w:pPr>
      <w:r>
        <w:rPr>
          <w:rFonts w:hint="eastAsia" w:ascii="黑体" w:hAnsi="黑体" w:eastAsia="黑体"/>
          <w:sz w:val="32"/>
          <w:szCs w:val="32"/>
        </w:rPr>
        <w:t xml:space="preserve">一、概况  </w:t>
      </w:r>
      <w:r>
        <w:rPr>
          <w:rFonts w:hint="eastAsia" w:ascii="仿宋" w:hAnsi="仿宋" w:eastAsia="仿宋" w:cs="仿宋_GB2312"/>
          <w:b/>
          <w:sz w:val="32"/>
          <w:szCs w:val="32"/>
        </w:rPr>
        <w:t xml:space="preserve"> </w:t>
      </w:r>
    </w:p>
    <w:p>
      <w:pPr>
        <w:spacing w:line="520" w:lineRule="exact"/>
        <w:ind w:firstLine="640" w:firstLineChars="200"/>
        <w:rPr>
          <w:rFonts w:hint="eastAsia" w:ascii="仿宋" w:hAnsi="仿宋" w:eastAsia="仿宋" w:cs="仿宋"/>
          <w:spacing w:val="-6"/>
          <w:sz w:val="32"/>
          <w:szCs w:val="32"/>
        </w:rPr>
      </w:pPr>
      <w:r>
        <w:rPr>
          <w:rFonts w:hint="eastAsia" w:ascii="仿宋" w:hAnsi="仿宋" w:eastAsia="仿宋"/>
          <w:sz w:val="32"/>
          <w:szCs w:val="32"/>
        </w:rPr>
        <w:t>1.作业内容：</w:t>
      </w:r>
      <w:r>
        <w:rPr>
          <w:rFonts w:hint="eastAsia" w:ascii="仿宋" w:hAnsi="仿宋" w:eastAsia="仿宋" w:cs="仿宋"/>
          <w:sz w:val="32"/>
          <w:szCs w:val="32"/>
        </w:rPr>
        <w:t>宜都兴发化工有限公司202</w:t>
      </w:r>
      <w:r>
        <w:rPr>
          <w:rFonts w:ascii="仿宋" w:hAnsi="仿宋" w:eastAsia="仿宋" w:cs="仿宋"/>
          <w:sz w:val="32"/>
          <w:szCs w:val="32"/>
        </w:rPr>
        <w:t>5</w:t>
      </w:r>
      <w:r>
        <w:rPr>
          <w:rFonts w:hint="eastAsia" w:ascii="仿宋" w:hAnsi="仿宋" w:eastAsia="仿宋" w:cs="仿宋"/>
          <w:sz w:val="32"/>
          <w:szCs w:val="32"/>
        </w:rPr>
        <w:t>年安全阀、呼吸阀、液压管、溢流阀校验</w:t>
      </w:r>
      <w:r>
        <w:rPr>
          <w:rFonts w:hint="eastAsia" w:ascii="仿宋" w:hAnsi="仿宋" w:eastAsia="仿宋" w:cs="仿宋"/>
          <w:spacing w:val="-6"/>
          <w:sz w:val="32"/>
          <w:szCs w:val="32"/>
        </w:rPr>
        <w:t>。</w:t>
      </w:r>
    </w:p>
    <w:p>
      <w:pPr>
        <w:spacing w:line="520" w:lineRule="exact"/>
        <w:ind w:firstLine="525"/>
        <w:rPr>
          <w:rFonts w:hint="eastAsia" w:ascii="仿宋" w:hAnsi="仿宋" w:eastAsia="仿宋"/>
          <w:sz w:val="32"/>
          <w:szCs w:val="32"/>
        </w:rPr>
      </w:pPr>
      <w:r>
        <w:rPr>
          <w:rFonts w:hint="eastAsia" w:ascii="仿宋" w:hAnsi="仿宋" w:eastAsia="仿宋"/>
          <w:sz w:val="32"/>
          <w:szCs w:val="32"/>
        </w:rPr>
        <w:t>2.作业地点：宜都兴发化工有限公司园区。</w:t>
      </w:r>
    </w:p>
    <w:p>
      <w:pPr>
        <w:spacing w:line="520" w:lineRule="exact"/>
        <w:ind w:firstLine="525"/>
        <w:rPr>
          <w:rFonts w:hint="eastAsia" w:ascii="仿宋" w:hAnsi="仿宋" w:eastAsia="仿宋"/>
          <w:sz w:val="32"/>
          <w:szCs w:val="32"/>
        </w:rPr>
      </w:pPr>
      <w:r>
        <w:rPr>
          <w:rFonts w:hint="eastAsia" w:ascii="仿宋" w:hAnsi="仿宋" w:eastAsia="仿宋"/>
          <w:sz w:val="32"/>
          <w:szCs w:val="32"/>
        </w:rPr>
        <w:t>3.本合同有效期为：自202</w:t>
      </w:r>
      <w:r>
        <w:rPr>
          <w:rFonts w:ascii="仿宋" w:hAnsi="仿宋" w:eastAsia="仿宋"/>
          <w:sz w:val="32"/>
          <w:szCs w:val="32"/>
        </w:rPr>
        <w:t>5</w:t>
      </w:r>
      <w:r>
        <w:rPr>
          <w:rFonts w:hint="eastAsia" w:ascii="仿宋" w:hAnsi="仿宋" w:eastAsia="仿宋"/>
          <w:sz w:val="32"/>
          <w:szCs w:val="32"/>
        </w:rPr>
        <w:t>年1月1日至202</w:t>
      </w:r>
      <w:r>
        <w:rPr>
          <w:rFonts w:ascii="仿宋" w:hAnsi="仿宋" w:eastAsia="仿宋"/>
          <w:sz w:val="32"/>
          <w:szCs w:val="32"/>
        </w:rPr>
        <w:t>5</w:t>
      </w:r>
      <w:r>
        <w:rPr>
          <w:rFonts w:hint="eastAsia" w:ascii="仿宋" w:hAnsi="仿宋" w:eastAsia="仿宋"/>
          <w:sz w:val="32"/>
          <w:szCs w:val="32"/>
        </w:rPr>
        <w:t>年12月31日。</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 xml:space="preserve">二、工作方式 </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由乙方派专业人员到甲方现场工作或者乙方派车装卸设备至乙方工作现场完工后转运至甲方现场。</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三、甲乙双方权利义务</w:t>
      </w:r>
    </w:p>
    <w:p>
      <w:pPr>
        <w:spacing w:line="520" w:lineRule="exact"/>
        <w:ind w:firstLine="525"/>
        <w:rPr>
          <w:rFonts w:hint="eastAsia" w:ascii="楷体" w:hAnsi="楷体" w:eastAsia="楷体"/>
          <w:b/>
          <w:sz w:val="32"/>
          <w:szCs w:val="32"/>
        </w:rPr>
      </w:pPr>
      <w:r>
        <w:rPr>
          <w:rFonts w:hint="eastAsia" w:ascii="楷体" w:hAnsi="楷体" w:eastAsia="楷体"/>
          <w:b/>
          <w:sz w:val="32"/>
          <w:szCs w:val="32"/>
        </w:rPr>
        <w:t>（一）甲方权利义务</w:t>
      </w:r>
    </w:p>
    <w:p>
      <w:pPr>
        <w:spacing w:line="520" w:lineRule="exact"/>
        <w:ind w:firstLine="525"/>
        <w:rPr>
          <w:rFonts w:hint="eastAsia" w:ascii="仿宋" w:hAnsi="仿宋" w:eastAsia="仿宋"/>
          <w:sz w:val="32"/>
          <w:szCs w:val="32"/>
        </w:rPr>
      </w:pPr>
      <w:r>
        <w:rPr>
          <w:rFonts w:hint="eastAsia" w:ascii="仿宋" w:hAnsi="仿宋" w:eastAsia="仿宋"/>
          <w:sz w:val="32"/>
          <w:szCs w:val="32"/>
        </w:rPr>
        <w:t>1.负责乙方企业资质、作业资质、作业人员资质及现场具体作业人员配置等有关国家法律法规及行业规范规定的相关从业资格的审查。</w:t>
      </w:r>
    </w:p>
    <w:p>
      <w:pPr>
        <w:spacing w:line="520" w:lineRule="exact"/>
        <w:ind w:firstLine="525"/>
        <w:rPr>
          <w:rFonts w:hint="eastAsia" w:ascii="仿宋" w:hAnsi="仿宋" w:eastAsia="仿宋"/>
          <w:sz w:val="32"/>
          <w:szCs w:val="32"/>
        </w:rPr>
      </w:pPr>
      <w:r>
        <w:rPr>
          <w:rFonts w:hint="eastAsia" w:ascii="仿宋" w:hAnsi="仿宋" w:eastAsia="仿宋"/>
          <w:sz w:val="32"/>
          <w:szCs w:val="32"/>
        </w:rPr>
        <w:t>2.负责具体作业的现场安全监管及各种作业票证办理。</w:t>
      </w:r>
    </w:p>
    <w:p>
      <w:pPr>
        <w:spacing w:line="560" w:lineRule="atLeast"/>
        <w:ind w:firstLine="566" w:firstLineChars="177"/>
        <w:rPr>
          <w:rFonts w:hint="eastAsia" w:ascii="仿宋" w:hAnsi="仿宋" w:eastAsia="仿宋" w:cs="仿宋"/>
          <w:sz w:val="32"/>
          <w:szCs w:val="32"/>
        </w:rPr>
      </w:pP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cs="仿宋"/>
          <w:sz w:val="32"/>
          <w:szCs w:val="32"/>
        </w:rPr>
        <w:t xml:space="preserve"> 甲方提供待检设备的完好状态及相应的设备资料；提供相应的工作场所，以及水、电设施；不干扰乙方工作的进行，甲方对乙方的工作有异议时有权提出质疑，并可要求乙方解释或返工；遇到特殊情况时，与乙方商榷，为乙方工作提供其他便利。</w:t>
      </w:r>
    </w:p>
    <w:p>
      <w:pPr>
        <w:spacing w:line="520" w:lineRule="exact"/>
        <w:ind w:firstLine="525"/>
        <w:rPr>
          <w:rFonts w:hint="eastAsia" w:ascii="楷体" w:hAnsi="楷体" w:eastAsia="楷体"/>
          <w:b/>
          <w:sz w:val="32"/>
          <w:szCs w:val="32"/>
        </w:rPr>
      </w:pPr>
      <w:r>
        <w:rPr>
          <w:rFonts w:hint="eastAsia" w:ascii="楷体" w:hAnsi="楷体" w:eastAsia="楷体"/>
          <w:b/>
          <w:sz w:val="32"/>
          <w:szCs w:val="32"/>
        </w:rPr>
        <w:t>（二）乙方权利义务</w:t>
      </w:r>
    </w:p>
    <w:p>
      <w:pPr>
        <w:spacing w:line="520" w:lineRule="exact"/>
        <w:ind w:firstLine="525"/>
        <w:rPr>
          <w:rFonts w:hint="eastAsia" w:ascii="仿宋" w:hAnsi="仿宋" w:eastAsia="仿宋"/>
          <w:sz w:val="32"/>
          <w:szCs w:val="32"/>
        </w:rPr>
      </w:pPr>
      <w:r>
        <w:rPr>
          <w:rFonts w:hint="eastAsia" w:ascii="仿宋" w:hAnsi="仿宋" w:eastAsia="仿宋"/>
          <w:sz w:val="32"/>
          <w:szCs w:val="32"/>
        </w:rPr>
        <w:t>1.按合同要求向甲方提供合格的作业资质证书，并随身携带接受甲方的现场审查。</w:t>
      </w:r>
    </w:p>
    <w:p>
      <w:pPr>
        <w:spacing w:line="520" w:lineRule="exact"/>
        <w:ind w:firstLine="525"/>
        <w:rPr>
          <w:rFonts w:hint="eastAsia" w:ascii="仿宋" w:hAnsi="仿宋" w:eastAsia="仿宋"/>
          <w:sz w:val="32"/>
          <w:szCs w:val="32"/>
        </w:rPr>
      </w:pPr>
      <w:r>
        <w:rPr>
          <w:rFonts w:hint="eastAsia" w:ascii="仿宋" w:hAnsi="仿宋" w:eastAsia="仿宋"/>
          <w:sz w:val="32"/>
          <w:szCs w:val="32"/>
        </w:rPr>
        <w:t>2.乙方在甲方区域实施具体作业期间内，乙方应严格遵守国家法律、法规及甲方相关管理制度的规定，并接受甲方的现场监管。</w:t>
      </w:r>
    </w:p>
    <w:p>
      <w:pPr>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乙方严格按照相关国家标准进行校验前的准备工作，并严格执行甲方的各项生产安全管理制度，接受甲方的安全教育，听从甲方的安全指挥，避免安全事故的发生，若发生安全事故，甲方不承担任何责任，一切责任由乙方承担。</w:t>
      </w:r>
    </w:p>
    <w:p>
      <w:pPr>
        <w:spacing w:line="560" w:lineRule="atLeast"/>
        <w:ind w:firstLine="640" w:firstLineChars="200"/>
        <w:rPr>
          <w:rFonts w:hint="eastAsia"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、乙方应严格执行国家相关法规标准，以严谨、客观、准确的工作方式进行安全阀校验。</w:t>
      </w:r>
    </w:p>
    <w:p>
      <w:pPr>
        <w:spacing w:line="560" w:lineRule="atLeast"/>
        <w:ind w:firstLine="640" w:firstLineChars="200"/>
        <w:rPr>
          <w:rFonts w:hint="eastAsia"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、乙方应配合好甲方的生产及检修进度，但乙方有权拒绝甲方提出的违法要求。</w:t>
      </w:r>
    </w:p>
    <w:p>
      <w:pPr>
        <w:spacing w:line="560" w:lineRule="atLeast"/>
        <w:ind w:firstLine="640" w:firstLineChars="200"/>
        <w:rPr>
          <w:rFonts w:hint="eastAsia"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、在检验过程中，因乙方操作失误造成的损失，由乙方按市场价负责赔偿。</w:t>
      </w:r>
    </w:p>
    <w:p>
      <w:pPr>
        <w:spacing w:line="520" w:lineRule="exact"/>
        <w:ind w:firstLine="640" w:firstLineChars="200"/>
        <w:rPr>
          <w:rFonts w:hint="eastAsia"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、遇到特殊情况时，与甲方商榷，为甲方生产及检修提供便利，发现存在损害甲方利益或者即将损害甲方利益的情形，及时将有关情况通知甲方</w:t>
      </w:r>
      <w:r>
        <w:rPr>
          <w:rFonts w:hint="eastAsia" w:ascii="仿宋" w:hAnsi="仿宋" w:eastAsia="仿宋"/>
          <w:sz w:val="32"/>
          <w:szCs w:val="32"/>
        </w:rPr>
        <w:t>杜绝一切“三违”行为。</w:t>
      </w:r>
    </w:p>
    <w:p>
      <w:pPr>
        <w:spacing w:line="520" w:lineRule="exact"/>
        <w:ind w:firstLine="525"/>
        <w:rPr>
          <w:rFonts w:hint="eastAsia" w:ascii="仿宋" w:hAnsi="仿宋" w:eastAsia="仿宋"/>
          <w:sz w:val="32"/>
          <w:szCs w:val="32"/>
        </w:rPr>
      </w:pPr>
      <w:r>
        <w:rPr>
          <w:rFonts w:ascii="仿宋" w:hAnsi="仿宋" w:eastAsia="仿宋"/>
          <w:sz w:val="32"/>
          <w:szCs w:val="32"/>
        </w:rPr>
        <w:t>8</w:t>
      </w:r>
      <w:r>
        <w:rPr>
          <w:rFonts w:hint="eastAsia" w:ascii="仿宋" w:hAnsi="仿宋" w:eastAsia="仿宋"/>
          <w:sz w:val="32"/>
          <w:szCs w:val="32"/>
        </w:rPr>
        <w:t>.双方签订合同后，乙方须在3个工作日内向甲方公司财务科缴纳安全保证金5万元,乙方凭甲方财务科收据与甲方安全环保科签订《安全管理协议》，未签订安全协议之前不得在甲方现场进行作业。</w:t>
      </w:r>
    </w:p>
    <w:p>
      <w:pPr>
        <w:spacing w:line="520" w:lineRule="exact"/>
        <w:ind w:firstLine="525"/>
        <w:rPr>
          <w:rFonts w:hint="eastAsia" w:ascii="仿宋" w:hAnsi="仿宋" w:eastAsia="仿宋"/>
          <w:sz w:val="32"/>
          <w:szCs w:val="32"/>
        </w:rPr>
      </w:pPr>
      <w:r>
        <w:rPr>
          <w:rFonts w:hint="eastAsia" w:ascii="仿宋" w:hAnsi="仿宋" w:eastAsia="仿宋"/>
          <w:sz w:val="32"/>
          <w:szCs w:val="32"/>
        </w:rPr>
        <w:t>9.在具体的作业过程中，如甲方违章指挥，乙方有权拒绝作业。</w:t>
      </w:r>
    </w:p>
    <w:p>
      <w:pPr>
        <w:spacing w:line="520" w:lineRule="exact"/>
        <w:ind w:firstLine="525"/>
        <w:rPr>
          <w:rFonts w:hint="eastAsia" w:ascii="仿宋" w:hAnsi="仿宋" w:eastAsia="仿宋"/>
          <w:sz w:val="32"/>
          <w:szCs w:val="32"/>
        </w:rPr>
      </w:pPr>
      <w:r>
        <w:rPr>
          <w:rFonts w:hint="eastAsia" w:ascii="仿宋" w:hAnsi="仿宋" w:eastAsia="仿宋"/>
          <w:sz w:val="32"/>
          <w:szCs w:val="32"/>
        </w:rPr>
        <w:t>10.定期向甲方申报结算资料，结算资料经甲乙双方共同核实认可后，乙方向甲方提供专用增值税发票在甲方财务部门办理入账手续。</w:t>
      </w:r>
    </w:p>
    <w:p>
      <w:pPr>
        <w:spacing w:line="520" w:lineRule="exact"/>
        <w:ind w:firstLine="486" w:firstLineChars="152"/>
        <w:rPr>
          <w:rFonts w:hint="eastAsia"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1</w:t>
      </w:r>
      <w:r>
        <w:rPr>
          <w:rFonts w:hint="eastAsia" w:ascii="仿宋" w:hAnsi="仿宋" w:eastAsia="仿宋" w:cs="仿宋_GB2312"/>
          <w:sz w:val="32"/>
          <w:szCs w:val="32"/>
        </w:rPr>
        <w:t>）乙方到甲方现场从事检定服务时，必须严格遵守甲方安全管理制度及安全操作规程，因乙方责任导致事故的由乙方负责。乙方应按照甲方要求签订《相关方安全告知书》及《相关方安全生产管理协议》。</w:t>
      </w:r>
    </w:p>
    <w:p>
      <w:pPr>
        <w:spacing w:line="520" w:lineRule="exact"/>
        <w:ind w:firstLine="640" w:firstLineChars="200"/>
        <w:rPr>
          <w:rFonts w:hint="eastAsia" w:ascii="仿宋" w:hAnsi="仿宋" w:eastAsia="仿宋"/>
          <w:b/>
          <w:kern w:val="0"/>
          <w:sz w:val="32"/>
          <w:szCs w:val="32"/>
        </w:rPr>
      </w:pPr>
      <w:r>
        <w:rPr>
          <w:rFonts w:hint="eastAsia" w:ascii="黑体" w:hAnsi="黑体" w:eastAsia="黑体"/>
          <w:sz w:val="32"/>
          <w:szCs w:val="32"/>
        </w:rPr>
        <w:t>四、服务内容及约定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1、甲方提出校验需求后，</w:t>
      </w:r>
      <w:r>
        <w:rPr>
          <w:rFonts w:ascii="仿宋" w:hAnsi="仿宋" w:eastAsia="仿宋" w:cs="仿宋"/>
          <w:sz w:val="32"/>
          <w:szCs w:val="32"/>
        </w:rPr>
        <w:t>提前</w:t>
      </w:r>
      <w:r>
        <w:rPr>
          <w:rFonts w:hint="eastAsia" w:ascii="仿宋" w:hAnsi="仿宋" w:eastAsia="仿宋" w:cs="仿宋"/>
          <w:sz w:val="32"/>
          <w:szCs w:val="32"/>
        </w:rPr>
        <w:t>5个工作日通知乙方，乙方在规定的时间内到达甲方指定现场拖走安全阀或在甲方现场</w:t>
      </w:r>
      <w:r>
        <w:rPr>
          <w:rFonts w:ascii="仿宋" w:hAnsi="仿宋" w:eastAsia="仿宋" w:cs="仿宋"/>
          <w:sz w:val="32"/>
          <w:szCs w:val="32"/>
        </w:rPr>
        <w:t>进行校验、修理、定压、铅封及出具校验报告。</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2、甲方提出在线</w:t>
      </w:r>
      <w:r>
        <w:rPr>
          <w:rFonts w:ascii="仿宋" w:hAnsi="仿宋" w:eastAsia="仿宋" w:cs="仿宋"/>
          <w:sz w:val="32"/>
          <w:szCs w:val="32"/>
        </w:rPr>
        <w:t>校验</w:t>
      </w:r>
      <w:r>
        <w:rPr>
          <w:rFonts w:hint="eastAsia" w:ascii="仿宋" w:hAnsi="仿宋" w:eastAsia="仿宋" w:cs="仿宋"/>
          <w:sz w:val="32"/>
          <w:szCs w:val="32"/>
        </w:rPr>
        <w:t>需求后</w:t>
      </w:r>
      <w:r>
        <w:rPr>
          <w:rFonts w:ascii="仿宋" w:hAnsi="仿宋" w:eastAsia="仿宋" w:cs="仿宋"/>
          <w:sz w:val="32"/>
          <w:szCs w:val="32"/>
        </w:rPr>
        <w:t>，生产系统应处在正常稳定状态下</w:t>
      </w:r>
      <w:r>
        <w:rPr>
          <w:rFonts w:hint="eastAsia" w:ascii="仿宋" w:hAnsi="仿宋" w:eastAsia="仿宋" w:cs="仿宋"/>
          <w:sz w:val="32"/>
          <w:szCs w:val="32"/>
        </w:rPr>
        <w:t>进行，</w:t>
      </w:r>
      <w:r>
        <w:rPr>
          <w:rFonts w:ascii="仿宋" w:hAnsi="仿宋" w:eastAsia="仿宋" w:cs="仿宋"/>
          <w:sz w:val="32"/>
          <w:szCs w:val="32"/>
        </w:rPr>
        <w:t>应加强在线校验系统各项操作参数的监控，并有操作人员在现场紧密配合。当发现有偏离正常操作状态的迹象时，应立即停止校验并及时采取措施，确保装置安全</w:t>
      </w:r>
      <w:r>
        <w:rPr>
          <w:rFonts w:hint="eastAsia" w:ascii="仿宋" w:hAnsi="仿宋" w:eastAsia="仿宋" w:cs="仿宋"/>
          <w:sz w:val="32"/>
          <w:szCs w:val="32"/>
        </w:rPr>
        <w:t>。乙方校验的安全阀均在甲方生产现场完成交接。</w:t>
      </w:r>
    </w:p>
    <w:p>
      <w:pPr>
        <w:spacing w:line="500" w:lineRule="exact"/>
        <w:ind w:firstLine="486" w:firstLineChars="152"/>
        <w:rPr>
          <w:rFonts w:hint="eastAsia" w:ascii="仿宋" w:hAnsi="仿宋" w:eastAsia="仿宋" w:cs="仿宋"/>
          <w:sz w:val="32"/>
          <w:szCs w:val="32"/>
        </w:rPr>
      </w:pPr>
      <w:r>
        <w:rPr>
          <w:rFonts w:hint="eastAsia" w:ascii="仿宋" w:hAnsi="仿宋" w:eastAsia="仿宋" w:cs="仿宋"/>
          <w:sz w:val="32"/>
          <w:szCs w:val="32"/>
        </w:rPr>
        <w:t>3、安全阀校验标准依据 TSG ZF001-2006《安全阀安全技术监察规程》在线、离线、解体修理、校验要求。</w:t>
      </w:r>
    </w:p>
    <w:p>
      <w:pPr>
        <w:spacing w:line="500" w:lineRule="exact"/>
        <w:ind w:firstLine="486" w:firstLineChars="152"/>
        <w:rPr>
          <w:rFonts w:hint="eastAsia" w:ascii="仿宋" w:hAnsi="仿宋" w:eastAsia="仿宋" w:cs="仿宋"/>
          <w:sz w:val="32"/>
          <w:szCs w:val="32"/>
        </w:rPr>
      </w:pPr>
      <w:r>
        <w:rPr>
          <w:rFonts w:ascii="仿宋" w:hAnsi="仿宋" w:eastAsia="仿宋" w:cs="仿宋"/>
          <w:sz w:val="32"/>
          <w:szCs w:val="32"/>
        </w:rPr>
        <w:t>4、呼吸阀的检定验收标准是依据GB2626-2019《呼吸防护用品-自吸过滤式防颗粒物呼吸器》中的相关规定。</w:t>
      </w:r>
    </w:p>
    <w:p>
      <w:pPr>
        <w:spacing w:line="500" w:lineRule="exact"/>
        <w:ind w:firstLine="486" w:firstLineChars="152"/>
        <w:rPr>
          <w:rFonts w:hint="eastAsia" w:ascii="仿宋" w:hAnsi="仿宋" w:eastAsia="仿宋" w:cs="仿宋"/>
          <w:sz w:val="32"/>
          <w:szCs w:val="32"/>
        </w:rPr>
      </w:pPr>
      <w:r>
        <w:rPr>
          <w:rFonts w:ascii="仿宋" w:hAnsi="仿宋" w:eastAsia="仿宋" w:cs="仿宋"/>
          <w:sz w:val="32"/>
          <w:szCs w:val="32"/>
        </w:rPr>
        <w:t>5、液压溢</w:t>
      </w:r>
      <w:r>
        <w:rPr>
          <w:rFonts w:hint="eastAsia" w:ascii="仿宋" w:hAnsi="仿宋" w:eastAsia="仿宋" w:cs="仿宋"/>
          <w:sz w:val="32"/>
          <w:szCs w:val="32"/>
        </w:rPr>
        <w:t>校验</w:t>
      </w:r>
      <w:r>
        <w:rPr>
          <w:rFonts w:ascii="仿宋" w:hAnsi="仿宋" w:eastAsia="仿宋" w:cs="仿宋"/>
          <w:sz w:val="32"/>
          <w:szCs w:val="32"/>
        </w:rPr>
        <w:t>标准</w:t>
      </w:r>
      <w:r>
        <w:rPr>
          <w:rFonts w:hint="eastAsia" w:ascii="仿宋" w:hAnsi="仿宋" w:eastAsia="仿宋" w:cs="仿宋"/>
          <w:sz w:val="32"/>
          <w:szCs w:val="32"/>
        </w:rPr>
        <w:t>依据</w:t>
      </w:r>
      <w:r>
        <w:rPr>
          <w:rFonts w:ascii="仿宋" w:hAnsi="仿宋" w:eastAsia="仿宋" w:cs="仿宋"/>
          <w:sz w:val="32"/>
          <w:szCs w:val="32"/>
        </w:rPr>
        <w:t>：GB/T 8101-2002 液压溢流阀 安装面；GB/T 25753.3-2011 真空技术.罗茨真空泵性能测量方法.第3部分：溢流阀压差的测量；JB/T 10374-2013 液压溢流阀；JB/T 10371-2013 液压卸荷溢流阀；ASTM F2138-2012 天然气设备用溢流阀的标准规范。</w:t>
      </w:r>
    </w:p>
    <w:p>
      <w:pPr>
        <w:spacing w:line="500" w:lineRule="exact"/>
        <w:ind w:firstLine="486" w:firstLineChars="152"/>
        <w:rPr>
          <w:rFonts w:hint="eastAsia" w:ascii="仿宋" w:hAnsi="仿宋" w:eastAsia="仿宋" w:cs="仿宋"/>
          <w:sz w:val="32"/>
          <w:szCs w:val="32"/>
        </w:rPr>
      </w:pPr>
      <w:r>
        <w:rPr>
          <w:rFonts w:ascii="仿宋" w:hAnsi="仿宋" w:eastAsia="仿宋" w:cs="仿宋"/>
          <w:sz w:val="32"/>
          <w:szCs w:val="32"/>
        </w:rPr>
        <w:t>6、液压管执行标准：钢丝编织液压软管的标准为：DIN EN 853、SAE J517、GB/T 3683-2011、ISO1436;钢丝缠绕液压软管的标准为：DIN EN 856、SAE J517、GB/T 10544-2003、ISO3862。</w:t>
      </w:r>
    </w:p>
    <w:p>
      <w:pPr>
        <w:spacing w:line="500" w:lineRule="exact"/>
        <w:ind w:firstLine="486" w:firstLineChars="152"/>
        <w:rPr>
          <w:rFonts w:hint="eastAsia"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因乙方自身原因造成质量标准或造成损坏，由乙方承担拆除和重新施工的费用，所造成的损失全部由乙方承担。</w:t>
      </w:r>
    </w:p>
    <w:p>
      <w:pPr>
        <w:spacing w:line="500" w:lineRule="exact"/>
        <w:ind w:firstLine="486" w:firstLineChars="152"/>
        <w:rPr>
          <w:rFonts w:hint="eastAsia"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校验完成后，乙方重新打铅封或者标记并经甲方验收认可，1</w:t>
      </w:r>
      <w:r>
        <w:rPr>
          <w:rFonts w:ascii="仿宋" w:hAnsi="仿宋" w:eastAsia="仿宋" w:cs="仿宋"/>
          <w:sz w:val="32"/>
          <w:szCs w:val="32"/>
        </w:rPr>
        <w:t>0天内</w:t>
      </w:r>
      <w:r>
        <w:rPr>
          <w:rFonts w:hint="eastAsia" w:ascii="仿宋" w:hAnsi="仿宋" w:eastAsia="仿宋" w:cs="仿宋"/>
          <w:sz w:val="32"/>
          <w:szCs w:val="32"/>
        </w:rPr>
        <w:t>出具正式的校验报告。</w:t>
      </w:r>
    </w:p>
    <w:p>
      <w:pPr>
        <w:spacing w:line="52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、乙方应按合同约定如期完成甲方安排的</w:t>
      </w:r>
      <w:r>
        <w:rPr>
          <w:rFonts w:hint="eastAsia" w:ascii="仿宋" w:hAnsi="仿宋" w:eastAsia="仿宋" w:cs="仿宋_GB2312"/>
          <w:bCs/>
          <w:sz w:val="32"/>
          <w:szCs w:val="32"/>
        </w:rPr>
        <w:t>工作</w:t>
      </w:r>
      <w:r>
        <w:rPr>
          <w:rFonts w:hint="eastAsia" w:ascii="仿宋" w:hAnsi="仿宋" w:eastAsia="仿宋" w:cs="仿宋_GB2312"/>
          <w:sz w:val="32"/>
          <w:szCs w:val="32"/>
        </w:rPr>
        <w:t>，逾期一天按合同标的总额的5‰承担违约金；甲方应按合同约定支付合同款项，逾期一天按合同标的总额的5‰承担违约金。</w:t>
      </w:r>
    </w:p>
    <w:p>
      <w:pPr>
        <w:spacing w:line="52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10、</w:t>
      </w:r>
      <w:r>
        <w:rPr>
          <w:rFonts w:hint="eastAsia" w:ascii="仿宋" w:hAnsi="仿宋" w:eastAsia="仿宋" w:cs="仿宋_GB2312"/>
          <w:sz w:val="32"/>
          <w:szCs w:val="32"/>
        </w:rPr>
        <w:t xml:space="preserve">乙方接到安全阀故障通知后，应当立即赶赴现场进行处理：最迟应当在 </w:t>
      </w:r>
      <w:r>
        <w:rPr>
          <w:rFonts w:ascii="仿宋" w:hAnsi="仿宋" w:eastAsia="仿宋" w:cs="仿宋_GB2312"/>
          <w:sz w:val="32"/>
          <w:szCs w:val="32"/>
        </w:rPr>
        <w:t>12小时</w:t>
      </w:r>
      <w:r>
        <w:rPr>
          <w:rFonts w:hint="eastAsia" w:ascii="仿宋" w:hAnsi="仿宋" w:eastAsia="仿宋" w:cs="仿宋_GB2312"/>
          <w:sz w:val="32"/>
          <w:szCs w:val="32"/>
        </w:rPr>
        <w:t>内抵达现场，因乙方未在规定时间内抵达的产生的损失，按合同标的总额的5‰承担违约金。</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1、</w:t>
      </w:r>
      <w:r>
        <w:rPr>
          <w:rFonts w:hint="eastAsia" w:ascii="仿宋" w:hAnsi="仿宋" w:eastAsia="仿宋"/>
          <w:sz w:val="32"/>
          <w:szCs w:val="32"/>
        </w:rPr>
        <w:t>为了确保安全施工，正常履行合同，乙方必须与甲方签订《相关方安全告知书》,因乙方原因出现的安全事故,由乙方承担全部责任。</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五、合同价款及结算方式</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1.安全阀、呼吸阀、液压管、溢流阀校验清单详见合同报价明细（详见报价清单）。</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校验价格含仪器设备、车辆使用费、人工工资、差旅住宿及保险等费用；另离线校验包含简单清理、简单维修、重复校验；在线校验包含剧毒介质个人防护费、高空作业、重复校验。以根据现场实际情况确认数量，按照合同价格的取费标准核实价格据实结算。</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黑体"/>
          <w:sz w:val="32"/>
          <w:szCs w:val="32"/>
        </w:rPr>
        <w:t>2</w:t>
      </w:r>
      <w:r>
        <w:rPr>
          <w:rFonts w:ascii="仿宋" w:hAnsi="仿宋" w:eastAsia="仿宋" w:cs="黑体"/>
          <w:sz w:val="32"/>
          <w:szCs w:val="32"/>
        </w:rPr>
        <w:t>.</w:t>
      </w:r>
      <w:r>
        <w:rPr>
          <w:rFonts w:hint="eastAsia" w:ascii="仿宋" w:hAnsi="仿宋" w:eastAsia="仿宋" w:cs="黑体"/>
          <w:sz w:val="32"/>
          <w:szCs w:val="32"/>
        </w:rPr>
        <w:t>合同工期：</w:t>
      </w:r>
      <w:r>
        <w:rPr>
          <w:rFonts w:hint="eastAsia" w:ascii="仿宋" w:hAnsi="仿宋" w:eastAsia="仿宋" w:cs="仿宋_GB2312"/>
          <w:sz w:val="32"/>
          <w:szCs w:val="32"/>
        </w:rPr>
        <w:t>根据甲方要求完成校验，校验后</w:t>
      </w:r>
      <w:r>
        <w:rPr>
          <w:rFonts w:ascii="仿宋" w:hAnsi="仿宋" w:eastAsia="仿宋" w:cs="仿宋_GB2312"/>
          <w:sz w:val="32"/>
          <w:szCs w:val="32"/>
        </w:rPr>
        <w:t>10</w:t>
      </w:r>
      <w:r>
        <w:rPr>
          <w:rFonts w:hint="eastAsia" w:ascii="仿宋" w:hAnsi="仿宋" w:eastAsia="仿宋" w:cs="仿宋_GB2312"/>
          <w:sz w:val="32"/>
          <w:szCs w:val="32"/>
        </w:rPr>
        <w:t>日内提供校验报告。</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kern w:val="0"/>
          <w:sz w:val="32"/>
          <w:szCs w:val="32"/>
        </w:rPr>
        <w:t>3</w:t>
      </w:r>
      <w:r>
        <w:rPr>
          <w:rFonts w:ascii="仿宋" w:hAnsi="仿宋" w:eastAsia="仿宋"/>
          <w:kern w:val="0"/>
          <w:sz w:val="32"/>
          <w:szCs w:val="32"/>
        </w:rPr>
        <w:t>.</w:t>
      </w:r>
      <w:r>
        <w:rPr>
          <w:rFonts w:hint="eastAsia" w:ascii="仿宋" w:hAnsi="仿宋" w:eastAsia="仿宋"/>
          <w:kern w:val="0"/>
          <w:sz w:val="32"/>
          <w:szCs w:val="32"/>
        </w:rPr>
        <w:t>结算方式及期限：</w:t>
      </w:r>
      <w:r>
        <w:rPr>
          <w:rFonts w:ascii="仿宋" w:hAnsi="仿宋" w:eastAsia="仿宋" w:cs="仿宋_GB2312"/>
          <w:sz w:val="32"/>
          <w:szCs w:val="32"/>
        </w:rPr>
        <w:t>乙方完成全部校验内容经甲方</w:t>
      </w:r>
      <w:r>
        <w:rPr>
          <w:rFonts w:hint="eastAsia" w:ascii="仿宋" w:hAnsi="仿宋" w:eastAsia="仿宋" w:cs="仿宋_GB2312"/>
          <w:sz w:val="32"/>
          <w:szCs w:val="32"/>
        </w:rPr>
        <w:t>审核</w:t>
      </w:r>
      <w:r>
        <w:rPr>
          <w:rFonts w:ascii="仿宋" w:hAnsi="仿宋" w:eastAsia="仿宋" w:cs="仿宋_GB2312"/>
          <w:sz w:val="32"/>
          <w:szCs w:val="32"/>
        </w:rPr>
        <w:t>确认后，乙方开具6%增值税专用发票和校验报告后，甲方付清全款</w:t>
      </w:r>
      <w:r>
        <w:rPr>
          <w:rFonts w:hint="eastAsia" w:ascii="仿宋" w:hAnsi="仿宋" w:eastAsia="仿宋" w:cs="仿宋_GB2312"/>
          <w:sz w:val="32"/>
          <w:szCs w:val="32"/>
        </w:rPr>
        <w:t>。</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六、本合同解除条件</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不可抗力的因素。</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七、合同有效期限及提前终止</w:t>
      </w:r>
    </w:p>
    <w:p>
      <w:pPr>
        <w:widowControl/>
        <w:snapToGrid w:val="0"/>
        <w:spacing w:line="520" w:lineRule="exact"/>
        <w:ind w:firstLine="486" w:firstLineChars="152"/>
        <w:rPr>
          <w:rFonts w:hint="eastAsia" w:ascii="仿宋" w:hAnsi="仿宋" w:eastAsia="仿宋"/>
          <w:b/>
          <w:bCs/>
          <w:kern w:val="0"/>
          <w:sz w:val="32"/>
          <w:szCs w:val="32"/>
        </w:rPr>
      </w:pPr>
      <w:r>
        <w:rPr>
          <w:rFonts w:hint="eastAsia" w:ascii="仿宋" w:hAnsi="仿宋" w:eastAsia="仿宋"/>
          <w:bCs/>
          <w:kern w:val="0"/>
          <w:sz w:val="32"/>
          <w:szCs w:val="32"/>
        </w:rPr>
        <w:t>（一）</w:t>
      </w:r>
      <w:r>
        <w:rPr>
          <w:rFonts w:hint="eastAsia" w:ascii="仿宋" w:hAnsi="仿宋" w:eastAsia="仿宋"/>
          <w:kern w:val="0"/>
          <w:sz w:val="32"/>
          <w:szCs w:val="32"/>
        </w:rPr>
        <w:t>本合同的有效期：</w:t>
      </w:r>
      <w:r>
        <w:rPr>
          <w:rFonts w:hint="eastAsia" w:ascii="仿宋" w:hAnsi="仿宋" w:eastAsia="仿宋"/>
          <w:kern w:val="0"/>
          <w:sz w:val="32"/>
          <w:szCs w:val="32"/>
          <w:u w:val="single"/>
        </w:rPr>
        <w:t>2</w:t>
      </w:r>
      <w:r>
        <w:rPr>
          <w:rFonts w:ascii="仿宋" w:hAnsi="仿宋" w:eastAsia="仿宋"/>
          <w:kern w:val="0"/>
          <w:sz w:val="32"/>
          <w:szCs w:val="32"/>
          <w:u w:val="single"/>
        </w:rPr>
        <w:t>025年</w:t>
      </w:r>
      <w:r>
        <w:rPr>
          <w:rFonts w:hint="eastAsia" w:ascii="仿宋" w:hAnsi="仿宋" w:eastAsia="仿宋"/>
          <w:kern w:val="0"/>
          <w:sz w:val="32"/>
          <w:szCs w:val="32"/>
          <w:u w:val="single"/>
        </w:rPr>
        <w:t>1月1</w:t>
      </w:r>
      <w:r>
        <w:rPr>
          <w:rFonts w:hint="eastAsia" w:ascii="仿宋" w:hAnsi="仿宋" w:eastAsia="仿宋"/>
          <w:kern w:val="0"/>
          <w:sz w:val="32"/>
          <w:szCs w:val="32"/>
        </w:rPr>
        <w:t>日</w:t>
      </w:r>
      <w:r>
        <w:rPr>
          <w:rFonts w:hint="eastAsia" w:ascii="仿宋" w:hAnsi="仿宋" w:eastAsia="仿宋"/>
          <w:bCs/>
          <w:kern w:val="0"/>
          <w:sz w:val="32"/>
          <w:szCs w:val="32"/>
          <w:u w:val="single"/>
        </w:rPr>
        <w:t xml:space="preserve"> </w:t>
      </w:r>
      <w:r>
        <w:rPr>
          <w:rFonts w:ascii="仿宋" w:hAnsi="仿宋" w:eastAsia="仿宋"/>
          <w:bCs/>
          <w:kern w:val="0"/>
          <w:sz w:val="32"/>
          <w:szCs w:val="32"/>
          <w:u w:val="single"/>
        </w:rPr>
        <w:t>2025</w:t>
      </w:r>
      <w:r>
        <w:rPr>
          <w:rFonts w:hint="eastAsia" w:ascii="仿宋" w:hAnsi="仿宋" w:eastAsia="仿宋"/>
          <w:bCs/>
          <w:kern w:val="0"/>
          <w:sz w:val="32"/>
          <w:szCs w:val="32"/>
        </w:rPr>
        <w:t>年</w:t>
      </w:r>
      <w:r>
        <w:rPr>
          <w:rFonts w:hint="eastAsia" w:ascii="仿宋" w:hAnsi="仿宋" w:eastAsia="仿宋"/>
          <w:bCs/>
          <w:kern w:val="0"/>
          <w:sz w:val="32"/>
          <w:szCs w:val="32"/>
          <w:u w:val="single"/>
        </w:rPr>
        <w:t xml:space="preserve"> </w:t>
      </w:r>
      <w:r>
        <w:rPr>
          <w:rFonts w:ascii="仿宋" w:hAnsi="仿宋" w:eastAsia="仿宋"/>
          <w:bCs/>
          <w:kern w:val="0"/>
          <w:sz w:val="32"/>
          <w:szCs w:val="32"/>
          <w:u w:val="single"/>
        </w:rPr>
        <w:t>12</w:t>
      </w:r>
      <w:r>
        <w:rPr>
          <w:rFonts w:hint="eastAsia" w:ascii="仿宋" w:hAnsi="仿宋" w:eastAsia="仿宋"/>
          <w:bCs/>
          <w:kern w:val="0"/>
          <w:sz w:val="32"/>
          <w:szCs w:val="32"/>
        </w:rPr>
        <w:t>月</w:t>
      </w:r>
      <w:r>
        <w:rPr>
          <w:rFonts w:ascii="仿宋" w:hAnsi="仿宋" w:eastAsia="仿宋"/>
          <w:bCs/>
          <w:kern w:val="0"/>
          <w:sz w:val="32"/>
          <w:szCs w:val="32"/>
          <w:u w:val="single"/>
        </w:rPr>
        <w:t>31</w:t>
      </w:r>
      <w:r>
        <w:rPr>
          <w:rFonts w:hint="eastAsia" w:ascii="仿宋" w:hAnsi="仿宋" w:eastAsia="仿宋"/>
          <w:bCs/>
          <w:kern w:val="0"/>
          <w:sz w:val="32"/>
          <w:szCs w:val="32"/>
        </w:rPr>
        <w:t>日</w:t>
      </w:r>
      <w:r>
        <w:rPr>
          <w:rFonts w:hint="eastAsia" w:ascii="仿宋" w:hAnsi="仿宋" w:eastAsia="仿宋"/>
          <w:kern w:val="0"/>
          <w:sz w:val="32"/>
          <w:szCs w:val="32"/>
        </w:rPr>
        <w:t>为止。有效期限届满后，本合同自动终止。</w:t>
      </w:r>
    </w:p>
    <w:p>
      <w:pPr>
        <w:widowControl/>
        <w:snapToGrid w:val="0"/>
        <w:spacing w:line="520" w:lineRule="exact"/>
        <w:ind w:firstLine="486" w:firstLineChars="152"/>
        <w:rPr>
          <w:rFonts w:hint="eastAsia" w:ascii="仿宋" w:hAnsi="仿宋" w:eastAsia="仿宋"/>
          <w:kern w:val="0"/>
          <w:sz w:val="32"/>
          <w:szCs w:val="32"/>
        </w:rPr>
      </w:pPr>
      <w:r>
        <w:rPr>
          <w:rFonts w:hint="eastAsia" w:ascii="仿宋" w:hAnsi="仿宋" w:eastAsia="仿宋"/>
          <w:bCs/>
          <w:kern w:val="0"/>
          <w:sz w:val="32"/>
          <w:szCs w:val="32"/>
        </w:rPr>
        <w:t>（二）</w:t>
      </w:r>
      <w:r>
        <w:rPr>
          <w:rFonts w:hint="eastAsia" w:ascii="仿宋" w:hAnsi="仿宋" w:eastAsia="仿宋"/>
          <w:kern w:val="0"/>
          <w:sz w:val="32"/>
          <w:szCs w:val="32"/>
        </w:rPr>
        <w:t>在本合同履行过程中，任何一方有意提前解除合同或有其他重大事项拟告知对方的，应提前向对方发出书面通知。该通知应以特快专递邮寄，付清邮资，并按对方当事人的正确地址填写,自发出之日（以特快专递信封上的邮戳日期为准）起三十（30）日后生效。</w:t>
      </w: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八、争议解决</w:t>
      </w:r>
    </w:p>
    <w:p>
      <w:pPr>
        <w:pStyle w:val="21"/>
        <w:spacing w:line="480" w:lineRule="exact"/>
        <w:ind w:firstLine="640" w:firstLineChars="200"/>
        <w:rPr>
          <w:rFonts w:ascii="仿宋" w:hAnsi="仿宋" w:eastAsia="仿宋"/>
          <w:szCs w:val="32"/>
        </w:rPr>
      </w:pPr>
      <w:r>
        <w:rPr>
          <w:rFonts w:ascii="仿宋" w:hAnsi="仿宋" w:eastAsia="仿宋"/>
          <w:szCs w:val="32"/>
        </w:rPr>
        <w:t>1.在执行本合同过程中产生的争议，双方应通过友好协商予以解决。经协商10天内仍不能达成协议时，应提交法院裁决。</w:t>
      </w:r>
    </w:p>
    <w:p>
      <w:pPr>
        <w:pStyle w:val="21"/>
        <w:spacing w:line="480" w:lineRule="exact"/>
        <w:ind w:firstLine="640" w:firstLineChars="200"/>
        <w:rPr>
          <w:rFonts w:ascii="仿宋" w:hAnsi="仿宋" w:eastAsia="仿宋"/>
          <w:szCs w:val="32"/>
        </w:rPr>
      </w:pPr>
      <w:r>
        <w:rPr>
          <w:rFonts w:ascii="仿宋" w:hAnsi="仿宋" w:eastAsia="仿宋"/>
          <w:szCs w:val="32"/>
        </w:rPr>
        <w:t>2.本合同裁决应由合同签署地人民法院进行。</w:t>
      </w:r>
    </w:p>
    <w:p>
      <w:pPr>
        <w:pStyle w:val="21"/>
        <w:spacing w:line="480" w:lineRule="exact"/>
        <w:ind w:firstLine="640" w:firstLineChars="200"/>
        <w:rPr>
          <w:rFonts w:ascii="仿宋" w:hAnsi="仿宋" w:eastAsia="仿宋"/>
          <w:szCs w:val="32"/>
        </w:rPr>
      </w:pPr>
      <w:r>
        <w:rPr>
          <w:rFonts w:ascii="仿宋" w:hAnsi="仿宋" w:eastAsia="仿宋"/>
          <w:szCs w:val="32"/>
        </w:rPr>
        <w:t>3.在诉讼期间，除正在进行诉讼的部分外，合同其它部分继续执行。</w:t>
      </w: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九、合同生效及其他</w:t>
      </w:r>
    </w:p>
    <w:p>
      <w:pPr>
        <w:pStyle w:val="21"/>
        <w:spacing w:line="480" w:lineRule="exact"/>
        <w:ind w:firstLine="640" w:firstLineChars="200"/>
        <w:rPr>
          <w:rFonts w:ascii="仿宋" w:hAnsi="仿宋" w:eastAsia="仿宋"/>
          <w:szCs w:val="32"/>
        </w:rPr>
      </w:pPr>
      <w:r>
        <w:rPr>
          <w:rFonts w:ascii="仿宋" w:hAnsi="仿宋" w:eastAsia="仿宋"/>
          <w:szCs w:val="32"/>
        </w:rPr>
        <w:t>1.合同应在甲、乙双方授权代表（留存授权委托书）签字和加盖公章（或合同专用章）后即开始生效。</w:t>
      </w:r>
    </w:p>
    <w:p>
      <w:pPr>
        <w:pStyle w:val="21"/>
        <w:spacing w:line="480" w:lineRule="exact"/>
        <w:ind w:firstLine="640" w:firstLineChars="200"/>
        <w:rPr>
          <w:rFonts w:ascii="仿宋" w:hAnsi="仿宋" w:eastAsia="仿宋"/>
          <w:szCs w:val="32"/>
        </w:rPr>
      </w:pPr>
      <w:r>
        <w:rPr>
          <w:rFonts w:ascii="仿宋" w:hAnsi="仿宋" w:eastAsia="仿宋"/>
          <w:szCs w:val="32"/>
        </w:rPr>
        <w:t>2.在不违背上述合同条款的原则下，合同执行过程中发生的未尽事宜和对合同条款的必要修改，双方可协商签订补充协议，由双方签字盖章记录在案，作为合同的附件，与本合同具有同等效力。</w:t>
      </w:r>
    </w:p>
    <w:p>
      <w:pPr>
        <w:pStyle w:val="21"/>
        <w:spacing w:line="480" w:lineRule="exact"/>
        <w:ind w:firstLine="640" w:firstLineChars="200"/>
        <w:rPr>
          <w:rFonts w:ascii="仿宋" w:hAnsi="仿宋" w:eastAsia="仿宋"/>
          <w:szCs w:val="32"/>
        </w:rPr>
      </w:pPr>
      <w:r>
        <w:rPr>
          <w:rFonts w:ascii="仿宋" w:hAnsi="仿宋" w:eastAsia="仿宋"/>
          <w:szCs w:val="32"/>
        </w:rPr>
        <w:t>3.本合同一式四份，甲方执三份，乙方执一份。</w:t>
      </w:r>
    </w:p>
    <w:p>
      <w:pPr>
        <w:pStyle w:val="21"/>
        <w:spacing w:line="480" w:lineRule="exact"/>
        <w:ind w:firstLine="640" w:firstLineChars="200"/>
        <w:rPr>
          <w:rFonts w:ascii="仿宋" w:hAnsi="仿宋" w:eastAsia="仿宋"/>
          <w:szCs w:val="32"/>
        </w:rPr>
      </w:pPr>
    </w:p>
    <w:p>
      <w:pPr>
        <w:pStyle w:val="21"/>
        <w:spacing w:line="480" w:lineRule="exact"/>
        <w:ind w:firstLine="640" w:firstLineChars="200"/>
        <w:rPr>
          <w:rFonts w:ascii="仿宋" w:hAnsi="仿宋" w:eastAsia="仿宋"/>
          <w:szCs w:val="32"/>
        </w:rPr>
      </w:pPr>
    </w:p>
    <w:tbl>
      <w:tblPr>
        <w:tblStyle w:val="24"/>
        <w:tblW w:w="8934" w:type="dxa"/>
        <w:jc w:val="center"/>
        <w:tblLayout w:type="fixed"/>
        <w:tblCellMar>
          <w:top w:w="0" w:type="dxa"/>
          <w:left w:w="108" w:type="dxa"/>
          <w:bottom w:w="0" w:type="dxa"/>
          <w:right w:w="108" w:type="dxa"/>
        </w:tblCellMar>
      </w:tblPr>
      <w:tblGrid>
        <w:gridCol w:w="4357"/>
        <w:gridCol w:w="4577"/>
      </w:tblGrid>
      <w:tr>
        <w:tblPrEx>
          <w:tblCellMar>
            <w:top w:w="0" w:type="dxa"/>
            <w:left w:w="108" w:type="dxa"/>
            <w:bottom w:w="0" w:type="dxa"/>
            <w:right w:w="108" w:type="dxa"/>
          </w:tblCellMar>
        </w:tblPrEx>
        <w:trPr>
          <w:trHeight w:val="6778" w:hRule="atLeast"/>
          <w:jc w:val="center"/>
        </w:trPr>
        <w:tc>
          <w:tcPr>
            <w:tcW w:w="4357" w:type="dxa"/>
          </w:tcPr>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甲方：</w:t>
            </w:r>
            <w:r>
              <w:rPr>
                <w:rFonts w:hint="eastAsia" w:ascii="仿宋" w:hAnsi="仿宋" w:eastAsia="仿宋"/>
                <w:b/>
                <w:bCs/>
                <w:kern w:val="0"/>
                <w:sz w:val="28"/>
                <w:szCs w:val="28"/>
                <w:u w:val="single"/>
              </w:rPr>
              <w:t xml:space="preserve">                </w:t>
            </w:r>
            <w:r>
              <w:rPr>
                <w:rFonts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地址：</w:t>
            </w:r>
            <w:r>
              <w:rPr>
                <w:rFonts w:hint="eastAsia" w:ascii="仿宋" w:hAnsi="仿宋" w:eastAsia="仿宋"/>
                <w:b/>
                <w:bCs/>
                <w:kern w:val="0"/>
                <w:sz w:val="28"/>
                <w:szCs w:val="28"/>
                <w:u w:val="single"/>
              </w:rPr>
              <w:t xml:space="preserve">              </w:t>
            </w:r>
            <w:r>
              <w:rPr>
                <w:rFonts w:ascii="仿宋" w:hAnsi="仿宋" w:eastAsia="仿宋"/>
                <w:b/>
                <w:bCs/>
                <w:kern w:val="0"/>
                <w:sz w:val="28"/>
                <w:szCs w:val="28"/>
                <w:u w:val="single"/>
              </w:rPr>
              <w:t xml:space="preserve"> </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法定代表人：</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委托代理人：</w:t>
            </w:r>
            <w:r>
              <w:rPr>
                <w:rFonts w:hint="eastAsia" w:ascii="仿宋" w:hAnsi="仿宋" w:eastAsia="仿宋"/>
                <w:b/>
                <w:bCs/>
                <w:kern w:val="0"/>
                <w:sz w:val="28"/>
                <w:szCs w:val="28"/>
                <w:u w:val="single"/>
              </w:rPr>
              <w:t xml:space="preserve">          </w:t>
            </w:r>
            <w:r>
              <w:rPr>
                <w:rFonts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 xml:space="preserve">盖章： </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电话：</w:t>
            </w:r>
            <w:r>
              <w:rPr>
                <w:rFonts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传真：</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开户银行：</w:t>
            </w:r>
            <w:r>
              <w:rPr>
                <w:rFonts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账号：</w:t>
            </w:r>
            <w:r>
              <w:rPr>
                <w:rFonts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税号：</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u w:val="single"/>
              </w:rPr>
            </w:pPr>
          </w:p>
        </w:tc>
        <w:tc>
          <w:tcPr>
            <w:tcW w:w="4577" w:type="dxa"/>
          </w:tcPr>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乙方：</w:t>
            </w:r>
            <w:r>
              <w:rPr>
                <w:rFonts w:hint="eastAsia" w:ascii="仿宋" w:hAnsi="仿宋" w:eastAsia="仿宋"/>
                <w:b/>
                <w:bCs/>
                <w:kern w:val="0"/>
                <w:sz w:val="28"/>
                <w:szCs w:val="28"/>
                <w:u w:val="single"/>
              </w:rPr>
              <w:t xml:space="preserve">                </w:t>
            </w:r>
            <w:r>
              <w:rPr>
                <w:rFonts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地址：</w:t>
            </w:r>
            <w:r>
              <w:rPr>
                <w:rFonts w:hint="eastAsia" w:ascii="仿宋" w:hAnsi="仿宋" w:eastAsia="仿宋"/>
                <w:b/>
                <w:bCs/>
                <w:kern w:val="0"/>
                <w:sz w:val="28"/>
                <w:szCs w:val="28"/>
                <w:u w:val="single"/>
              </w:rPr>
              <w:t xml:space="preserve">              </w:t>
            </w:r>
            <w:r>
              <w:rPr>
                <w:rFonts w:ascii="仿宋" w:hAnsi="仿宋" w:eastAsia="仿宋"/>
                <w:b/>
                <w:bCs/>
                <w:kern w:val="0"/>
                <w:sz w:val="28"/>
                <w:szCs w:val="28"/>
                <w:u w:val="single"/>
              </w:rPr>
              <w:t xml:space="preserve"> </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法定代表人：</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委托代理人：</w:t>
            </w:r>
            <w:r>
              <w:rPr>
                <w:rFonts w:hint="eastAsia" w:ascii="仿宋" w:hAnsi="仿宋" w:eastAsia="仿宋"/>
                <w:b/>
                <w:bCs/>
                <w:kern w:val="0"/>
                <w:sz w:val="28"/>
                <w:szCs w:val="28"/>
                <w:u w:val="single"/>
              </w:rPr>
              <w:t xml:space="preserve">          </w:t>
            </w:r>
            <w:r>
              <w:rPr>
                <w:rFonts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盖章：</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电话：</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传真：</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开户银行：</w:t>
            </w:r>
            <w:r>
              <w:rPr>
                <w:rFonts w:hint="eastAsia" w:ascii="仿宋" w:hAnsi="仿宋" w:eastAsia="仿宋"/>
                <w:b/>
                <w:bCs/>
                <w:kern w:val="0"/>
                <w:sz w:val="28"/>
                <w:szCs w:val="28"/>
                <w:u w:val="single"/>
              </w:rPr>
              <w:t xml:space="preserve">                 </w:t>
            </w:r>
            <w:r>
              <w:rPr>
                <w:rFonts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rPr>
            </w:pPr>
            <w:r>
              <w:rPr>
                <w:rFonts w:hint="eastAsia" w:ascii="仿宋" w:hAnsi="仿宋" w:eastAsia="仿宋"/>
                <w:b/>
                <w:bCs/>
                <w:kern w:val="0"/>
                <w:sz w:val="28"/>
                <w:szCs w:val="28"/>
              </w:rPr>
              <w:t>账号：</w:t>
            </w:r>
            <w:r>
              <w:rPr>
                <w:rFonts w:hint="eastAsia" w:ascii="仿宋" w:hAnsi="仿宋" w:eastAsia="仿宋"/>
                <w:b/>
                <w:bCs/>
                <w:kern w:val="0"/>
                <w:sz w:val="28"/>
                <w:szCs w:val="28"/>
                <w:u w:val="single"/>
              </w:rPr>
              <w:t xml:space="preserve">          </w:t>
            </w:r>
            <w:r>
              <w:rPr>
                <w:rFonts w:ascii="仿宋" w:hAnsi="仿宋" w:eastAsia="仿宋"/>
                <w:b/>
                <w:bCs/>
                <w:kern w:val="0"/>
                <w:sz w:val="28"/>
                <w:szCs w:val="28"/>
                <w:u w:val="single"/>
              </w:rPr>
              <w:t xml:space="preserve">   </w:t>
            </w:r>
            <w:r>
              <w:rPr>
                <w:rFonts w:hint="eastAsia" w:ascii="仿宋" w:hAnsi="仿宋" w:eastAsia="仿宋"/>
                <w:b/>
                <w:bCs/>
                <w:kern w:val="0"/>
                <w:sz w:val="28"/>
                <w:szCs w:val="28"/>
                <w:u w:val="single"/>
              </w:rPr>
              <w:t xml:space="preserve">    </w:t>
            </w:r>
          </w:p>
          <w:p>
            <w:pPr>
              <w:widowControl/>
              <w:spacing w:line="560" w:lineRule="exact"/>
              <w:rPr>
                <w:rFonts w:hint="eastAsia" w:ascii="仿宋" w:hAnsi="仿宋" w:eastAsia="仿宋"/>
                <w:b/>
                <w:bCs/>
                <w:kern w:val="0"/>
                <w:sz w:val="28"/>
                <w:szCs w:val="28"/>
                <w:u w:val="single"/>
              </w:rPr>
            </w:pPr>
            <w:r>
              <w:rPr>
                <w:rFonts w:hint="eastAsia" w:ascii="仿宋" w:hAnsi="仿宋" w:eastAsia="仿宋"/>
                <w:b/>
                <w:bCs/>
                <w:kern w:val="0"/>
                <w:sz w:val="28"/>
                <w:szCs w:val="28"/>
              </w:rPr>
              <w:t>税号：</w:t>
            </w:r>
            <w:r>
              <w:rPr>
                <w:rFonts w:hint="eastAsia" w:ascii="仿宋" w:hAnsi="仿宋" w:eastAsia="仿宋"/>
                <w:b/>
                <w:bCs/>
                <w:kern w:val="0"/>
                <w:sz w:val="28"/>
                <w:szCs w:val="28"/>
                <w:u w:val="single"/>
              </w:rPr>
              <w:t xml:space="preserve">                 </w:t>
            </w:r>
          </w:p>
        </w:tc>
      </w:tr>
    </w:tbl>
    <w:p>
      <w:pPr>
        <w:pStyle w:val="118"/>
        <w:jc w:val="center"/>
        <w:rPr>
          <w:rFonts w:hint="eastAsia" w:ascii="宋体" w:hAnsi="宋体"/>
          <w:sz w:val="32"/>
          <w:szCs w:val="32"/>
        </w:rPr>
      </w:pPr>
      <w:bookmarkStart w:id="9" w:name="_Toc92631885"/>
      <w:r>
        <w:rPr>
          <w:sz w:val="32"/>
          <w:szCs w:val="32"/>
        </w:rPr>
        <w:br w:type="page"/>
      </w:r>
      <w:bookmarkEnd w:id="9"/>
      <w:bookmarkStart w:id="10" w:name="_Toc92631886"/>
      <w:r>
        <w:rPr>
          <w:rFonts w:hint="eastAsia" w:ascii="宋体" w:hAnsi="宋体"/>
          <w:sz w:val="32"/>
          <w:szCs w:val="32"/>
        </w:rPr>
        <w:t>第五章 投标文件格式</w:t>
      </w:r>
      <w:bookmarkEnd w:id="10"/>
    </w:p>
    <w:p>
      <w:pPr>
        <w:spacing w:line="360" w:lineRule="auto"/>
        <w:ind w:left="-718" w:leftChars="-342" w:firstLine="79" w:firstLineChars="28"/>
        <w:jc w:val="center"/>
        <w:rPr>
          <w:rFonts w:hint="eastAsia" w:ascii="宋体" w:hAnsi="宋体" w:cs="仿宋_GB2312"/>
          <w:b/>
          <w:bCs/>
          <w:sz w:val="28"/>
          <w:szCs w:val="28"/>
        </w:rPr>
      </w:pPr>
      <w:r>
        <w:rPr>
          <w:rFonts w:hint="eastAsia" w:ascii="宋体" w:hAnsi="宋体" w:cs="仿宋_GB2312"/>
          <w:b/>
          <w:bCs/>
          <w:sz w:val="28"/>
          <w:szCs w:val="28"/>
        </w:rPr>
        <w:t xml:space="preserve">      投 标 函（格式）</w:t>
      </w:r>
    </w:p>
    <w:p>
      <w:pPr>
        <w:spacing w:line="360" w:lineRule="auto"/>
        <w:ind w:left="-718" w:leftChars="-342" w:firstLine="560" w:firstLineChars="200"/>
        <w:rPr>
          <w:rFonts w:hint="eastAsia" w:ascii="宋体" w:hAnsi="宋体" w:cs="仿宋_GB2312"/>
          <w:bCs/>
          <w:sz w:val="28"/>
          <w:szCs w:val="28"/>
        </w:rPr>
      </w:pPr>
    </w:p>
    <w:p>
      <w:pPr>
        <w:pStyle w:val="15"/>
        <w:spacing w:line="360" w:lineRule="auto"/>
        <w:rPr>
          <w:rFonts w:hint="eastAsia" w:hAnsi="宋体" w:cs="仿宋_GB2312"/>
          <w:sz w:val="28"/>
          <w:szCs w:val="28"/>
        </w:rPr>
      </w:pPr>
      <w:r>
        <w:rPr>
          <w:rFonts w:hint="eastAsia" w:hAnsi="宋体" w:cs="仿宋_GB2312"/>
          <w:sz w:val="28"/>
          <w:szCs w:val="28"/>
        </w:rPr>
        <w:t>致：</w:t>
      </w:r>
    </w:p>
    <w:p>
      <w:pPr>
        <w:pStyle w:val="15"/>
        <w:spacing w:line="360" w:lineRule="auto"/>
        <w:ind w:firstLine="560" w:firstLineChars="200"/>
        <w:rPr>
          <w:rFonts w:ascii="Times New Roman" w:hAnsi="Times New Roman" w:cs="仿宋_GB2312"/>
          <w:sz w:val="28"/>
          <w:szCs w:val="28"/>
        </w:rPr>
      </w:pPr>
      <w:r>
        <w:rPr>
          <w:rFonts w:hint="eastAsia" w:hAnsi="宋体" w:cs="仿宋_GB2312"/>
          <w:sz w:val="28"/>
          <w:szCs w:val="28"/>
        </w:rPr>
        <w:t>根据兴发集团招标办公室提供的</w:t>
      </w:r>
      <w:r>
        <w:rPr>
          <w:rFonts w:hint="eastAsia" w:ascii="Times New Roman" w:hAnsi="Times New Roman" w:cs="仿宋_GB2312"/>
          <w:sz w:val="28"/>
          <w:szCs w:val="28"/>
          <w:u w:val="single"/>
        </w:rPr>
        <w:t xml:space="preserve">                       </w:t>
      </w:r>
      <w:r>
        <w:rPr>
          <w:rFonts w:hint="eastAsia" w:ascii="Times New Roman" w:hAnsi="Times New Roman" w:cs="仿宋_GB2312"/>
          <w:sz w:val="28"/>
          <w:szCs w:val="28"/>
        </w:rPr>
        <w:t>项目招标文件（招标编号</w:t>
      </w:r>
      <w:r>
        <w:rPr>
          <w:rFonts w:hint="eastAsia" w:ascii="Times New Roman" w:hAnsi="Times New Roman" w:cs="仿宋_GB2312"/>
          <w:sz w:val="28"/>
          <w:szCs w:val="28"/>
          <w:u w:val="single"/>
        </w:rPr>
        <w:t xml:space="preserve">         </w:t>
      </w:r>
      <w:r>
        <w:rPr>
          <w:rFonts w:hint="eastAsia" w:ascii="Times New Roman" w:hAnsi="Times New Roman" w:cs="仿宋_GB2312"/>
          <w:sz w:val="28"/>
          <w:szCs w:val="28"/>
        </w:rPr>
        <w:t>）。我公司经过仔细分析和慎重考虑，结合我公司综合实力和相关市场风险等因素，我方愿以</w:t>
      </w:r>
      <w:r>
        <w:rPr>
          <w:rFonts w:hint="eastAsia" w:ascii="Times New Roman" w:hAnsi="Times New Roman" w:cs="仿宋_GB2312"/>
          <w:sz w:val="28"/>
          <w:szCs w:val="28"/>
          <w:u w:val="single"/>
        </w:rPr>
        <w:t xml:space="preserve">        </w:t>
      </w:r>
      <w:r>
        <w:rPr>
          <w:rFonts w:hint="eastAsia" w:ascii="Times New Roman" w:hAnsi="Times New Roman" w:cs="仿宋_GB2312"/>
          <w:sz w:val="28"/>
          <w:szCs w:val="28"/>
        </w:rPr>
        <w:t>万元的投标总价，按照合同条款、技术要求和我公司在投标文件中的各项承诺承担本项目直到竣工通过项目方验收为止。</w:t>
      </w:r>
    </w:p>
    <w:p>
      <w:pPr>
        <w:pStyle w:val="15"/>
        <w:spacing w:line="360" w:lineRule="auto"/>
        <w:ind w:firstLine="560" w:firstLineChars="200"/>
        <w:rPr>
          <w:rFonts w:ascii="Times New Roman" w:hAnsi="Times New Roman" w:cs="仿宋_GB2312"/>
          <w:sz w:val="28"/>
          <w:szCs w:val="28"/>
        </w:rPr>
      </w:pPr>
      <w:r>
        <w:rPr>
          <w:rFonts w:hint="eastAsia" w:ascii="Times New Roman" w:hAnsi="Times New Roman" w:cs="仿宋_GB2312"/>
          <w:sz w:val="28"/>
          <w:szCs w:val="28"/>
        </w:rPr>
        <w:t>我方已详细审查招标文件、技术要求、合同样本等，我方将为我们对招标文件、技术要求等文件的误解而产生的后果负责。</w:t>
      </w:r>
    </w:p>
    <w:p>
      <w:pPr>
        <w:pStyle w:val="15"/>
        <w:spacing w:line="360" w:lineRule="auto"/>
        <w:ind w:firstLine="560" w:firstLineChars="200"/>
        <w:rPr>
          <w:rFonts w:ascii="Times New Roman" w:hAnsi="Times New Roman" w:cs="仿宋_GB2312"/>
          <w:sz w:val="28"/>
          <w:szCs w:val="28"/>
        </w:rPr>
      </w:pPr>
      <w:r>
        <w:rPr>
          <w:rFonts w:hint="eastAsia" w:ascii="Times New Roman" w:hAnsi="Times New Roman" w:cs="仿宋_GB2312"/>
          <w:sz w:val="28"/>
          <w:szCs w:val="28"/>
        </w:rPr>
        <w:t>一旦我方中标，我方将严格按照招标文件、技术要求和投标文件的承诺签署本项目承包合同并认真履行合同责任和义务。</w:t>
      </w:r>
    </w:p>
    <w:p>
      <w:pPr>
        <w:pStyle w:val="15"/>
        <w:spacing w:line="360" w:lineRule="auto"/>
        <w:ind w:firstLine="560" w:firstLineChars="200"/>
        <w:rPr>
          <w:rFonts w:ascii="Times New Roman" w:hAnsi="Times New Roman" w:cs="仿宋_GB2312"/>
          <w:sz w:val="28"/>
          <w:szCs w:val="28"/>
        </w:rPr>
      </w:pPr>
      <w:r>
        <w:rPr>
          <w:rFonts w:hint="eastAsia" w:ascii="Times New Roman" w:hAnsi="Times New Roman" w:cs="仿宋_GB2312"/>
          <w:sz w:val="28"/>
          <w:szCs w:val="28"/>
        </w:rPr>
        <w:t>我方理解，贵方有权对不中标单位不作任何解释。</w:t>
      </w:r>
    </w:p>
    <w:p>
      <w:pPr>
        <w:spacing w:line="360" w:lineRule="auto"/>
        <w:rPr>
          <w:rFonts w:cs="仿宋_GB2312"/>
          <w:bCs/>
          <w:sz w:val="28"/>
          <w:szCs w:val="28"/>
        </w:rPr>
      </w:pPr>
    </w:p>
    <w:p>
      <w:pPr>
        <w:spacing w:line="360" w:lineRule="auto"/>
        <w:ind w:left="-2" w:leftChars="-1" w:firstLine="425" w:firstLineChars="152"/>
        <w:rPr>
          <w:rFonts w:cs="仿宋_GB2312"/>
          <w:bCs/>
          <w:sz w:val="28"/>
          <w:szCs w:val="28"/>
        </w:rPr>
      </w:pPr>
      <w:r>
        <w:rPr>
          <w:rFonts w:hint="eastAsia" w:cs="仿宋_GB2312"/>
          <w:bCs/>
          <w:sz w:val="28"/>
          <w:szCs w:val="28"/>
        </w:rPr>
        <w:t>投标人名称：</w:t>
      </w:r>
      <w:r>
        <w:rPr>
          <w:rFonts w:hint="eastAsia" w:cs="仿宋_GB2312"/>
          <w:bCs/>
          <w:sz w:val="28"/>
          <w:szCs w:val="28"/>
          <w:u w:val="single"/>
        </w:rPr>
        <w:t xml:space="preserve">                             </w:t>
      </w:r>
      <w:r>
        <w:rPr>
          <w:rFonts w:hint="eastAsia" w:cs="仿宋_GB2312"/>
          <w:bCs/>
          <w:sz w:val="28"/>
          <w:szCs w:val="28"/>
        </w:rPr>
        <w:t xml:space="preserve"> （盖章）</w:t>
      </w:r>
    </w:p>
    <w:p>
      <w:pPr>
        <w:spacing w:line="360" w:lineRule="auto"/>
        <w:ind w:left="-2" w:leftChars="-1" w:firstLine="425" w:firstLineChars="152"/>
        <w:rPr>
          <w:rFonts w:cs="仿宋_GB2312"/>
          <w:bCs/>
          <w:sz w:val="28"/>
          <w:szCs w:val="28"/>
        </w:rPr>
      </w:pPr>
    </w:p>
    <w:p>
      <w:pPr>
        <w:spacing w:line="360" w:lineRule="auto"/>
        <w:ind w:left="-2" w:leftChars="-1" w:firstLine="425" w:firstLineChars="152"/>
        <w:rPr>
          <w:rFonts w:cs="仿宋_GB2312"/>
          <w:bCs/>
          <w:sz w:val="28"/>
          <w:szCs w:val="28"/>
        </w:rPr>
      </w:pPr>
      <w:r>
        <w:rPr>
          <w:rFonts w:hint="eastAsia" w:cs="仿宋_GB2312"/>
          <w:bCs/>
          <w:sz w:val="28"/>
          <w:szCs w:val="28"/>
        </w:rPr>
        <w:t>法人代表或授权代表：</w:t>
      </w:r>
      <w:r>
        <w:rPr>
          <w:rFonts w:hint="eastAsia" w:cs="仿宋_GB2312"/>
          <w:bCs/>
          <w:sz w:val="28"/>
          <w:szCs w:val="28"/>
          <w:u w:val="single"/>
        </w:rPr>
        <w:t xml:space="preserve">                     </w:t>
      </w:r>
      <w:r>
        <w:rPr>
          <w:rFonts w:hint="eastAsia" w:cs="仿宋_GB2312"/>
          <w:bCs/>
          <w:sz w:val="28"/>
          <w:szCs w:val="28"/>
        </w:rPr>
        <w:t xml:space="preserve"> （盖章）</w:t>
      </w:r>
    </w:p>
    <w:p>
      <w:pPr>
        <w:spacing w:line="360" w:lineRule="auto"/>
        <w:ind w:left="-2" w:leftChars="-1" w:firstLine="425" w:firstLineChars="152"/>
        <w:rPr>
          <w:rFonts w:cs="仿宋_GB2312"/>
          <w:bCs/>
          <w:sz w:val="28"/>
          <w:szCs w:val="28"/>
        </w:rPr>
      </w:pPr>
      <w:r>
        <w:rPr>
          <w:rFonts w:hint="eastAsia" w:cs="仿宋_GB2312"/>
          <w:bCs/>
          <w:sz w:val="28"/>
          <w:szCs w:val="28"/>
        </w:rPr>
        <w:t xml:space="preserve">                      </w:t>
      </w:r>
    </w:p>
    <w:p>
      <w:pPr>
        <w:spacing w:line="360" w:lineRule="auto"/>
        <w:ind w:left="-2" w:leftChars="-1" w:firstLine="3505" w:firstLineChars="1252"/>
        <w:rPr>
          <w:rFonts w:cs="仿宋_GB2312"/>
          <w:bCs/>
          <w:sz w:val="28"/>
          <w:szCs w:val="28"/>
        </w:rPr>
      </w:pPr>
      <w:r>
        <w:rPr>
          <w:rFonts w:hint="eastAsia" w:cs="仿宋_GB2312"/>
          <w:bCs/>
          <w:sz w:val="28"/>
          <w:szCs w:val="28"/>
        </w:rPr>
        <w:t xml:space="preserve"> 日期：</w:t>
      </w:r>
      <w:r>
        <w:rPr>
          <w:rFonts w:hint="eastAsia" w:cs="仿宋_GB2312"/>
          <w:bCs/>
          <w:sz w:val="28"/>
          <w:szCs w:val="28"/>
          <w:u w:val="single"/>
        </w:rPr>
        <w:t xml:space="preserve">     </w:t>
      </w:r>
      <w:r>
        <w:rPr>
          <w:rFonts w:hint="eastAsia" w:cs="仿宋_GB2312"/>
          <w:bCs/>
          <w:sz w:val="28"/>
          <w:szCs w:val="28"/>
        </w:rPr>
        <w:t xml:space="preserve"> 年 </w:t>
      </w:r>
      <w:r>
        <w:rPr>
          <w:rFonts w:hint="eastAsia" w:cs="仿宋_GB2312"/>
          <w:bCs/>
          <w:sz w:val="28"/>
          <w:szCs w:val="28"/>
          <w:u w:val="single"/>
        </w:rPr>
        <w:t xml:space="preserve">   </w:t>
      </w:r>
      <w:r>
        <w:rPr>
          <w:rFonts w:cs="仿宋_GB2312"/>
          <w:bCs/>
          <w:sz w:val="28"/>
          <w:szCs w:val="28"/>
          <w:u w:val="single"/>
        </w:rPr>
        <w:t xml:space="preserve"> </w:t>
      </w:r>
      <w:r>
        <w:rPr>
          <w:rFonts w:hint="eastAsia" w:cs="仿宋_GB2312"/>
          <w:bCs/>
          <w:sz w:val="28"/>
          <w:szCs w:val="28"/>
        </w:rPr>
        <w:t xml:space="preserve"> 月 </w:t>
      </w:r>
      <w:r>
        <w:rPr>
          <w:rFonts w:hint="eastAsia" w:cs="仿宋_GB2312"/>
          <w:bCs/>
          <w:sz w:val="28"/>
          <w:szCs w:val="28"/>
          <w:u w:val="single"/>
        </w:rPr>
        <w:t xml:space="preserve"> </w:t>
      </w:r>
      <w:r>
        <w:rPr>
          <w:rFonts w:cs="仿宋_GB2312"/>
          <w:bCs/>
          <w:sz w:val="28"/>
          <w:szCs w:val="28"/>
          <w:u w:val="single"/>
        </w:rPr>
        <w:t xml:space="preserve">  </w:t>
      </w:r>
      <w:r>
        <w:rPr>
          <w:rFonts w:hint="eastAsia" w:cs="仿宋_GB2312"/>
          <w:bCs/>
          <w:sz w:val="28"/>
          <w:szCs w:val="28"/>
          <w:u w:val="single"/>
        </w:rPr>
        <w:t xml:space="preserve"> </w:t>
      </w:r>
      <w:r>
        <w:rPr>
          <w:rFonts w:cs="仿宋_GB2312"/>
          <w:bCs/>
          <w:sz w:val="28"/>
          <w:szCs w:val="28"/>
          <w:u w:val="single"/>
        </w:rPr>
        <w:t xml:space="preserve"> </w:t>
      </w:r>
      <w:r>
        <w:rPr>
          <w:rFonts w:hint="eastAsia" w:cs="仿宋_GB2312"/>
          <w:bCs/>
          <w:sz w:val="28"/>
          <w:szCs w:val="28"/>
        </w:rPr>
        <w:t>日</w:t>
      </w:r>
    </w:p>
    <w:p>
      <w:pPr>
        <w:spacing w:line="360" w:lineRule="auto"/>
        <w:ind w:firstLine="141" w:firstLineChars="50"/>
        <w:jc w:val="center"/>
        <w:rPr>
          <w:rFonts w:cs="仿宋_GB2312"/>
          <w:b/>
          <w:bCs/>
          <w:sz w:val="28"/>
          <w:szCs w:val="28"/>
        </w:rPr>
      </w:pPr>
      <w:r>
        <w:rPr>
          <w:rFonts w:hint="eastAsia" w:ascii="仿宋_GB2312" w:hAnsi="仿宋_GB2312" w:eastAsia="仿宋_GB2312" w:cs="仿宋_GB2312"/>
          <w:b/>
          <w:bCs/>
          <w:sz w:val="28"/>
          <w:szCs w:val="28"/>
        </w:rPr>
        <w:br w:type="page"/>
      </w:r>
      <w:r>
        <w:rPr>
          <w:rFonts w:hint="eastAsia" w:cs="仿宋_GB2312"/>
          <w:b/>
          <w:bCs/>
          <w:sz w:val="28"/>
          <w:szCs w:val="28"/>
        </w:rPr>
        <w:t>法定代表人资格证明（格式）</w:t>
      </w:r>
    </w:p>
    <w:p>
      <w:pPr>
        <w:spacing w:line="360" w:lineRule="auto"/>
        <w:ind w:firstLine="141" w:firstLineChars="50"/>
        <w:jc w:val="center"/>
        <w:rPr>
          <w:rFonts w:cs="仿宋_GB2312"/>
          <w:b/>
          <w:bCs/>
          <w:sz w:val="28"/>
          <w:szCs w:val="28"/>
        </w:rPr>
      </w:pPr>
    </w:p>
    <w:p>
      <w:pPr>
        <w:spacing w:line="360" w:lineRule="auto"/>
        <w:rPr>
          <w:rFonts w:cs="仿宋_GB2312"/>
          <w:sz w:val="28"/>
          <w:szCs w:val="28"/>
        </w:rPr>
      </w:pPr>
      <w:r>
        <w:rPr>
          <w:rFonts w:hint="eastAsia" w:cs="仿宋_GB2312"/>
          <w:sz w:val="28"/>
          <w:szCs w:val="28"/>
        </w:rPr>
        <w:t>致：</w:t>
      </w:r>
      <w:r>
        <w:rPr>
          <w:rFonts w:hint="eastAsia" w:cs="仿宋_GB2312"/>
          <w:bCs/>
          <w:sz w:val="28"/>
          <w:szCs w:val="28"/>
          <w:u w:val="single"/>
        </w:rPr>
        <w:t xml:space="preserve">                          </w:t>
      </w:r>
    </w:p>
    <w:p>
      <w:pPr>
        <w:tabs>
          <w:tab w:val="left" w:pos="2702"/>
        </w:tabs>
        <w:spacing w:line="360" w:lineRule="auto"/>
        <w:ind w:firstLine="560" w:firstLineChars="200"/>
        <w:rPr>
          <w:rFonts w:cs="仿宋_GB2312"/>
          <w:sz w:val="28"/>
          <w:szCs w:val="28"/>
        </w:rPr>
      </w:pPr>
      <w:r>
        <w:rPr>
          <w:rFonts w:cs="仿宋_GB2312"/>
          <w:sz w:val="28"/>
          <w:szCs w:val="28"/>
        </w:rPr>
        <w:tab/>
      </w:r>
    </w:p>
    <w:p>
      <w:pPr>
        <w:spacing w:line="360" w:lineRule="auto"/>
        <w:ind w:firstLine="560" w:firstLineChars="200"/>
        <w:rPr>
          <w:rFonts w:cs="仿宋_GB2312"/>
          <w:sz w:val="28"/>
          <w:szCs w:val="28"/>
        </w:rPr>
      </w:pPr>
      <w:r>
        <w:rPr>
          <w:rFonts w:hint="eastAsia" w:cs="仿宋_GB2312"/>
          <w:sz w:val="28"/>
          <w:szCs w:val="28"/>
        </w:rPr>
        <w:t>姓名：</w:t>
      </w:r>
      <w:r>
        <w:rPr>
          <w:rFonts w:hint="eastAsia" w:cs="仿宋_GB2312"/>
          <w:sz w:val="28"/>
          <w:szCs w:val="28"/>
          <w:u w:val="single"/>
        </w:rPr>
        <w:t xml:space="preserve">           </w:t>
      </w:r>
      <w:r>
        <w:rPr>
          <w:rFonts w:hint="eastAsia" w:cs="仿宋_GB2312"/>
          <w:sz w:val="28"/>
          <w:szCs w:val="28"/>
        </w:rPr>
        <w:t xml:space="preserve"> 性别：</w:t>
      </w:r>
      <w:r>
        <w:rPr>
          <w:rFonts w:hint="eastAsia" w:cs="仿宋_GB2312"/>
          <w:sz w:val="28"/>
          <w:szCs w:val="28"/>
          <w:u w:val="single"/>
        </w:rPr>
        <w:t xml:space="preserve">            </w:t>
      </w:r>
      <w:r>
        <w:rPr>
          <w:rFonts w:hint="eastAsia" w:cs="仿宋_GB2312"/>
          <w:sz w:val="28"/>
          <w:szCs w:val="28"/>
        </w:rPr>
        <w:t xml:space="preserve"> 年龄：</w:t>
      </w:r>
      <w:r>
        <w:rPr>
          <w:rFonts w:hint="eastAsia" w:cs="仿宋_GB2312"/>
          <w:sz w:val="28"/>
          <w:szCs w:val="28"/>
          <w:u w:val="single"/>
        </w:rPr>
        <w:t xml:space="preserve">        </w:t>
      </w:r>
      <w:r>
        <w:rPr>
          <w:rFonts w:hint="eastAsia" w:cs="仿宋_GB2312"/>
          <w:sz w:val="28"/>
          <w:szCs w:val="28"/>
        </w:rPr>
        <w:t xml:space="preserve"> 岁 </w:t>
      </w:r>
    </w:p>
    <w:p>
      <w:pPr>
        <w:spacing w:line="360" w:lineRule="auto"/>
        <w:ind w:firstLine="560" w:firstLineChars="200"/>
        <w:rPr>
          <w:rFonts w:cs="仿宋_GB2312"/>
          <w:sz w:val="28"/>
          <w:szCs w:val="28"/>
          <w:u w:val="single"/>
        </w:rPr>
      </w:pPr>
      <w:r>
        <w:rPr>
          <w:rFonts w:hint="eastAsia" w:cs="仿宋_GB2312"/>
          <w:sz w:val="28"/>
          <w:szCs w:val="28"/>
        </w:rPr>
        <w:t>职务：</w:t>
      </w:r>
      <w:r>
        <w:rPr>
          <w:rFonts w:hint="eastAsia" w:cs="仿宋_GB2312"/>
          <w:sz w:val="28"/>
          <w:szCs w:val="28"/>
          <w:u w:val="single"/>
        </w:rPr>
        <w:t xml:space="preserve">           </w:t>
      </w:r>
      <w:r>
        <w:rPr>
          <w:rFonts w:hint="eastAsia" w:cs="仿宋_GB2312"/>
          <w:sz w:val="28"/>
          <w:szCs w:val="28"/>
        </w:rPr>
        <w:t xml:space="preserve"> 身份证号码：</w:t>
      </w:r>
      <w:r>
        <w:rPr>
          <w:rFonts w:hint="eastAsia" w:cs="仿宋_GB2312"/>
          <w:sz w:val="28"/>
          <w:szCs w:val="28"/>
          <w:u w:val="single"/>
        </w:rPr>
        <w:t xml:space="preserve">                           </w:t>
      </w:r>
    </w:p>
    <w:p>
      <w:pPr>
        <w:spacing w:line="360" w:lineRule="auto"/>
        <w:ind w:firstLine="560" w:firstLineChars="200"/>
        <w:rPr>
          <w:rFonts w:cs="仿宋_GB2312"/>
          <w:sz w:val="28"/>
          <w:szCs w:val="28"/>
          <w:u w:val="single"/>
        </w:rPr>
      </w:pPr>
      <w:r>
        <w:rPr>
          <w:rFonts w:hint="eastAsia" w:cs="仿宋_GB2312"/>
          <w:sz w:val="28"/>
          <w:szCs w:val="28"/>
        </w:rPr>
        <w:t xml:space="preserve">系 </w:t>
      </w:r>
      <w:r>
        <w:rPr>
          <w:rFonts w:hint="eastAsia" w:cs="仿宋_GB2312"/>
          <w:sz w:val="28"/>
          <w:szCs w:val="28"/>
          <w:u w:val="single"/>
        </w:rPr>
        <w:t xml:space="preserve">                    </w:t>
      </w:r>
      <w:r>
        <w:rPr>
          <w:rFonts w:hint="eastAsia" w:cs="仿宋_GB2312"/>
          <w:sz w:val="28"/>
          <w:szCs w:val="28"/>
        </w:rPr>
        <w:t xml:space="preserve"> 的法定代表人。为 </w:t>
      </w:r>
      <w:r>
        <w:rPr>
          <w:rFonts w:hint="eastAsia" w:cs="仿宋_GB2312"/>
          <w:sz w:val="28"/>
          <w:szCs w:val="28"/>
          <w:u w:val="single"/>
        </w:rPr>
        <w:t xml:space="preserve">               </w:t>
      </w:r>
    </w:p>
    <w:p>
      <w:pPr>
        <w:spacing w:line="360" w:lineRule="auto"/>
        <w:rPr>
          <w:rFonts w:cs="仿宋_GB2312"/>
          <w:sz w:val="28"/>
          <w:szCs w:val="28"/>
        </w:rPr>
      </w:pPr>
      <w:r>
        <w:rPr>
          <w:rFonts w:hint="eastAsia" w:cs="仿宋_GB2312"/>
          <w:sz w:val="28"/>
          <w:szCs w:val="28"/>
        </w:rPr>
        <w:t>项目（招标编号：</w:t>
      </w:r>
      <w:r>
        <w:rPr>
          <w:rFonts w:hint="eastAsia" w:cs="仿宋_GB2312"/>
          <w:b/>
          <w:sz w:val="28"/>
          <w:szCs w:val="28"/>
          <w:u w:val="single"/>
        </w:rPr>
        <w:t xml:space="preserve">           </w:t>
      </w:r>
      <w:r>
        <w:rPr>
          <w:rFonts w:hint="eastAsia" w:cs="仿宋_GB2312"/>
          <w:sz w:val="28"/>
          <w:szCs w:val="28"/>
        </w:rPr>
        <w:t>）及相关服务签署投标文件、进行合同洽谈、签署合同和处理与之有关的一切事务。</w:t>
      </w:r>
    </w:p>
    <w:p>
      <w:pPr>
        <w:spacing w:line="360" w:lineRule="auto"/>
        <w:ind w:left="359" w:firstLine="560" w:firstLineChars="200"/>
        <w:rPr>
          <w:rFonts w:cs="仿宋_GB2312"/>
          <w:sz w:val="28"/>
          <w:szCs w:val="28"/>
        </w:rPr>
      </w:pPr>
    </w:p>
    <w:p>
      <w:pPr>
        <w:spacing w:line="360" w:lineRule="auto"/>
        <w:ind w:left="171" w:firstLine="560" w:firstLineChars="200"/>
        <w:rPr>
          <w:rFonts w:cs="仿宋_GB2312"/>
          <w:sz w:val="28"/>
          <w:szCs w:val="28"/>
        </w:rPr>
      </w:pPr>
      <w:r>
        <w:rPr>
          <w:rFonts w:hint="eastAsia" w:cs="仿宋_GB2312"/>
          <w:sz w:val="28"/>
          <w:szCs w:val="28"/>
        </w:rPr>
        <w:t>特此证明。</w:t>
      </w:r>
    </w:p>
    <w:tbl>
      <w:tblPr>
        <w:tblStyle w:val="2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4"/>
        <w:gridCol w:w="42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36" w:hRule="atLeast"/>
          <w:jc w:val="center"/>
        </w:trPr>
        <w:tc>
          <w:tcPr>
            <w:tcW w:w="4587" w:type="dxa"/>
            <w:vAlign w:val="center"/>
          </w:tcPr>
          <w:p>
            <w:pPr>
              <w:spacing w:line="360" w:lineRule="auto"/>
              <w:jc w:val="center"/>
              <w:rPr>
                <w:rFonts w:hint="eastAsia" w:ascii="宋体" w:hAnsi="宋体"/>
                <w:color w:val="000000"/>
                <w:sz w:val="28"/>
                <w:szCs w:val="28"/>
              </w:rPr>
            </w:pPr>
            <w:r>
              <w:rPr>
                <w:rFonts w:hint="eastAsia" w:ascii="宋体" w:hAnsi="宋体"/>
                <w:color w:val="000000"/>
                <w:sz w:val="28"/>
                <w:szCs w:val="28"/>
              </w:rPr>
              <w:t>法定代表人身份证正面</w:t>
            </w:r>
          </w:p>
        </w:tc>
        <w:tc>
          <w:tcPr>
            <w:tcW w:w="4587" w:type="dxa"/>
            <w:vAlign w:val="center"/>
          </w:tcPr>
          <w:p>
            <w:pPr>
              <w:spacing w:line="360" w:lineRule="auto"/>
              <w:jc w:val="center"/>
              <w:rPr>
                <w:rFonts w:hint="eastAsia" w:ascii="宋体" w:hAnsi="宋体"/>
                <w:color w:val="000000"/>
                <w:sz w:val="28"/>
                <w:szCs w:val="28"/>
              </w:rPr>
            </w:pPr>
            <w:r>
              <w:rPr>
                <w:rFonts w:hint="eastAsia" w:ascii="宋体" w:hAnsi="宋体"/>
                <w:color w:val="000000"/>
                <w:sz w:val="28"/>
                <w:szCs w:val="28"/>
              </w:rPr>
              <w:t>法定代表人身份证反面</w:t>
            </w:r>
          </w:p>
        </w:tc>
      </w:tr>
    </w:tbl>
    <w:p>
      <w:pPr>
        <w:spacing w:line="360" w:lineRule="auto"/>
        <w:rPr>
          <w:rFonts w:hint="eastAsia" w:cs="仿宋_GB2312"/>
          <w:sz w:val="28"/>
          <w:szCs w:val="28"/>
        </w:rPr>
      </w:pPr>
    </w:p>
    <w:p>
      <w:pPr>
        <w:spacing w:line="360" w:lineRule="auto"/>
        <w:ind w:firstLine="560" w:firstLineChars="200"/>
        <w:rPr>
          <w:rFonts w:cs="仿宋_GB2312"/>
          <w:sz w:val="28"/>
          <w:szCs w:val="28"/>
        </w:rPr>
      </w:pPr>
      <w:r>
        <w:rPr>
          <w:rFonts w:hint="eastAsia" w:cs="仿宋_GB2312"/>
          <w:sz w:val="28"/>
          <w:szCs w:val="28"/>
        </w:rPr>
        <w:t>投标人名称：</w:t>
      </w:r>
      <w:r>
        <w:rPr>
          <w:rFonts w:hint="eastAsia" w:cs="仿宋_GB2312"/>
          <w:bCs/>
          <w:sz w:val="28"/>
          <w:szCs w:val="28"/>
          <w:u w:val="single"/>
        </w:rPr>
        <w:t xml:space="preserve">                     </w:t>
      </w:r>
      <w:r>
        <w:rPr>
          <w:rFonts w:hint="eastAsia" w:cs="仿宋_GB2312"/>
          <w:sz w:val="28"/>
          <w:szCs w:val="28"/>
        </w:rPr>
        <w:t xml:space="preserve">  </w:t>
      </w:r>
    </w:p>
    <w:p>
      <w:pPr>
        <w:spacing w:line="360" w:lineRule="auto"/>
        <w:ind w:firstLine="560" w:firstLineChars="200"/>
        <w:rPr>
          <w:rFonts w:cs="仿宋_GB2312"/>
          <w:sz w:val="28"/>
          <w:szCs w:val="28"/>
        </w:rPr>
      </w:pPr>
      <w:r>
        <w:rPr>
          <w:rFonts w:hint="eastAsia" w:cs="仿宋_GB2312"/>
          <w:sz w:val="28"/>
          <w:szCs w:val="28"/>
        </w:rPr>
        <w:t xml:space="preserve">                          （盖公章）</w:t>
      </w:r>
    </w:p>
    <w:p>
      <w:pPr>
        <w:spacing w:line="360" w:lineRule="auto"/>
        <w:ind w:firstLine="560" w:firstLineChars="200"/>
        <w:rPr>
          <w:rFonts w:cs="仿宋_GB2312"/>
          <w:bCs/>
          <w:kern w:val="0"/>
          <w:sz w:val="28"/>
          <w:szCs w:val="28"/>
        </w:rPr>
      </w:pPr>
      <w:r>
        <w:rPr>
          <w:rFonts w:hint="eastAsia" w:cs="仿宋_GB2312"/>
          <w:sz w:val="28"/>
          <w:szCs w:val="28"/>
        </w:rPr>
        <w:t>日 期：</w:t>
      </w:r>
      <w:r>
        <w:rPr>
          <w:rFonts w:hint="eastAsia" w:cs="仿宋_GB2312"/>
          <w:bCs/>
          <w:kern w:val="0"/>
          <w:sz w:val="28"/>
          <w:szCs w:val="28"/>
          <w:u w:val="single"/>
        </w:rPr>
        <w:t xml:space="preserve">      </w:t>
      </w:r>
      <w:r>
        <w:rPr>
          <w:rFonts w:hint="eastAsia" w:cs="仿宋_GB2312"/>
          <w:bCs/>
          <w:kern w:val="0"/>
          <w:sz w:val="28"/>
          <w:szCs w:val="28"/>
        </w:rPr>
        <w:t>年</w:t>
      </w:r>
      <w:r>
        <w:rPr>
          <w:rFonts w:hint="eastAsia" w:cs="仿宋_GB2312"/>
          <w:bCs/>
          <w:kern w:val="0"/>
          <w:sz w:val="28"/>
          <w:szCs w:val="28"/>
          <w:u w:val="single"/>
        </w:rPr>
        <w:t xml:space="preserve">     </w:t>
      </w:r>
      <w:r>
        <w:rPr>
          <w:rFonts w:hint="eastAsia" w:cs="仿宋_GB2312"/>
          <w:bCs/>
          <w:kern w:val="0"/>
          <w:sz w:val="28"/>
          <w:szCs w:val="28"/>
        </w:rPr>
        <w:t>月</w:t>
      </w:r>
      <w:r>
        <w:rPr>
          <w:rFonts w:hint="eastAsia" w:cs="仿宋_GB2312"/>
          <w:bCs/>
          <w:kern w:val="0"/>
          <w:sz w:val="28"/>
          <w:szCs w:val="28"/>
          <w:u w:val="single"/>
        </w:rPr>
        <w:t xml:space="preserve">     </w:t>
      </w:r>
      <w:r>
        <w:rPr>
          <w:rFonts w:hint="eastAsia" w:cs="仿宋_GB2312"/>
          <w:bCs/>
          <w:kern w:val="0"/>
          <w:sz w:val="28"/>
          <w:szCs w:val="28"/>
        </w:rPr>
        <w:t>日</w:t>
      </w: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cs="仿宋_GB2312"/>
          <w:b/>
          <w:sz w:val="28"/>
          <w:szCs w:val="28"/>
        </w:rPr>
      </w:pPr>
      <w:r>
        <w:rPr>
          <w:rFonts w:ascii="仿宋_GB2312" w:hAnsi="仿宋_GB2312" w:eastAsia="仿宋_GB2312" w:cs="仿宋_GB2312"/>
          <w:b/>
          <w:bCs/>
          <w:sz w:val="28"/>
          <w:szCs w:val="28"/>
        </w:rPr>
        <w:br w:type="page"/>
      </w:r>
      <w:r>
        <w:rPr>
          <w:rFonts w:hint="eastAsia" w:cs="仿宋_GB2312"/>
          <w:b/>
          <w:bCs/>
          <w:sz w:val="28"/>
          <w:szCs w:val="28"/>
        </w:rPr>
        <w:t>授权委托书（格式）</w:t>
      </w:r>
    </w:p>
    <w:p>
      <w:pPr>
        <w:adjustRightInd w:val="0"/>
        <w:snapToGrid w:val="0"/>
        <w:spacing w:line="360" w:lineRule="auto"/>
        <w:ind w:firstLine="560" w:firstLineChars="200"/>
        <w:jc w:val="center"/>
        <w:rPr>
          <w:rFonts w:cs="仿宋_GB2312"/>
          <w:sz w:val="28"/>
          <w:szCs w:val="28"/>
        </w:rPr>
      </w:pPr>
    </w:p>
    <w:p>
      <w:pPr>
        <w:adjustRightInd w:val="0"/>
        <w:snapToGrid w:val="0"/>
        <w:spacing w:line="360" w:lineRule="auto"/>
        <w:ind w:firstLine="560" w:firstLineChars="200"/>
        <w:rPr>
          <w:rFonts w:cs="仿宋_GB2312"/>
          <w:sz w:val="28"/>
          <w:szCs w:val="28"/>
          <w:u w:val="single"/>
        </w:rPr>
      </w:pPr>
      <w:r>
        <w:rPr>
          <w:rFonts w:hint="eastAsia" w:cs="仿宋_GB2312"/>
          <w:sz w:val="28"/>
          <w:szCs w:val="28"/>
        </w:rPr>
        <w:t xml:space="preserve">本授权委托书声明：我 </w:t>
      </w:r>
      <w:r>
        <w:rPr>
          <w:rFonts w:hint="eastAsia" w:cs="仿宋_GB2312"/>
          <w:sz w:val="28"/>
          <w:szCs w:val="28"/>
          <w:u w:val="single"/>
        </w:rPr>
        <w:t xml:space="preserve">       </w:t>
      </w:r>
      <w:r>
        <w:rPr>
          <w:rFonts w:hint="eastAsia" w:cs="仿宋_GB2312"/>
          <w:sz w:val="28"/>
          <w:szCs w:val="28"/>
        </w:rPr>
        <w:t xml:space="preserve">（姓名）系 </w:t>
      </w:r>
      <w:r>
        <w:rPr>
          <w:rFonts w:hint="eastAsia" w:cs="仿宋_GB2312"/>
          <w:sz w:val="28"/>
          <w:szCs w:val="28"/>
          <w:u w:val="single"/>
        </w:rPr>
        <w:t xml:space="preserve">                 </w:t>
      </w:r>
    </w:p>
    <w:p>
      <w:pPr>
        <w:adjustRightInd w:val="0"/>
        <w:snapToGrid w:val="0"/>
        <w:spacing w:line="360" w:lineRule="auto"/>
        <w:rPr>
          <w:rFonts w:cs="仿宋_GB2312"/>
          <w:sz w:val="28"/>
          <w:szCs w:val="28"/>
          <w:u w:val="single"/>
        </w:rPr>
      </w:pPr>
      <w:r>
        <w:rPr>
          <w:rFonts w:hint="eastAsia" w:cs="仿宋_GB2312"/>
          <w:sz w:val="28"/>
          <w:szCs w:val="28"/>
        </w:rPr>
        <w:t xml:space="preserve">（投标人名称）的法定代表人，现授权委托 </w:t>
      </w:r>
      <w:r>
        <w:rPr>
          <w:rFonts w:hint="eastAsia" w:cs="仿宋_GB2312"/>
          <w:sz w:val="28"/>
          <w:szCs w:val="28"/>
          <w:u w:val="single"/>
        </w:rPr>
        <w:t xml:space="preserve">               </w:t>
      </w:r>
      <w:r>
        <w:rPr>
          <w:rFonts w:hint="eastAsia" w:cs="仿宋_GB2312"/>
          <w:sz w:val="28"/>
          <w:szCs w:val="28"/>
        </w:rPr>
        <w:t xml:space="preserve">（单位名称）的 </w:t>
      </w:r>
      <w:r>
        <w:rPr>
          <w:rFonts w:hint="eastAsia" w:cs="仿宋_GB2312"/>
          <w:sz w:val="28"/>
          <w:szCs w:val="28"/>
          <w:u w:val="single"/>
        </w:rPr>
        <w:t xml:space="preserve">          </w:t>
      </w:r>
      <w:r>
        <w:rPr>
          <w:rFonts w:hint="eastAsia" w:cs="仿宋_GB2312"/>
          <w:sz w:val="28"/>
          <w:szCs w:val="28"/>
        </w:rPr>
        <w:t xml:space="preserve">（姓名）为我公司代理人，以本公司的名义参加 </w:t>
      </w:r>
      <w:r>
        <w:rPr>
          <w:rFonts w:hint="eastAsia" w:cs="仿宋_GB2312"/>
          <w:sz w:val="28"/>
          <w:szCs w:val="28"/>
          <w:u w:val="single"/>
        </w:rPr>
        <w:t xml:space="preserve">                       </w:t>
      </w:r>
      <w:r>
        <w:rPr>
          <w:rFonts w:hint="eastAsia" w:cs="仿宋_GB2312"/>
          <w:sz w:val="28"/>
          <w:szCs w:val="28"/>
        </w:rPr>
        <w:t>项目（招标编号：</w:t>
      </w:r>
      <w:r>
        <w:rPr>
          <w:rFonts w:hint="eastAsia" w:cs="仿宋_GB2312"/>
          <w:b/>
          <w:sz w:val="28"/>
          <w:szCs w:val="28"/>
          <w:u w:val="single"/>
        </w:rPr>
        <w:t xml:space="preserve">         </w:t>
      </w:r>
      <w:r>
        <w:rPr>
          <w:rFonts w:hint="eastAsia" w:cs="仿宋_GB2312"/>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cs="仿宋_GB2312"/>
          <w:sz w:val="28"/>
          <w:szCs w:val="28"/>
        </w:rPr>
      </w:pPr>
    </w:p>
    <w:p>
      <w:pPr>
        <w:adjustRightInd w:val="0"/>
        <w:snapToGrid w:val="0"/>
        <w:spacing w:line="360" w:lineRule="auto"/>
        <w:ind w:firstLine="560" w:firstLineChars="200"/>
        <w:rPr>
          <w:rFonts w:cs="仿宋_GB2312"/>
          <w:sz w:val="28"/>
          <w:szCs w:val="28"/>
        </w:rPr>
      </w:pPr>
      <w:r>
        <w:rPr>
          <w:rFonts w:hint="eastAsia" w:cs="仿宋_GB2312"/>
          <w:sz w:val="28"/>
          <w:szCs w:val="28"/>
        </w:rPr>
        <w:t>代理人无转委权。特此委托。</w:t>
      </w:r>
    </w:p>
    <w:tbl>
      <w:tblPr>
        <w:tblStyle w:val="2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4"/>
        <w:gridCol w:w="42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36" w:hRule="atLeast"/>
          <w:jc w:val="center"/>
        </w:trPr>
        <w:tc>
          <w:tcPr>
            <w:tcW w:w="4587" w:type="dxa"/>
            <w:vAlign w:val="center"/>
          </w:tcPr>
          <w:p>
            <w:pPr>
              <w:spacing w:line="360" w:lineRule="auto"/>
              <w:jc w:val="center"/>
              <w:rPr>
                <w:rFonts w:hint="eastAsia" w:ascii="宋体" w:hAnsi="宋体"/>
                <w:color w:val="000000"/>
                <w:sz w:val="28"/>
                <w:szCs w:val="28"/>
              </w:rPr>
            </w:pPr>
            <w:r>
              <w:rPr>
                <w:rFonts w:hint="eastAsia" w:ascii="宋体" w:hAnsi="宋体"/>
                <w:color w:val="000000"/>
                <w:sz w:val="28"/>
                <w:szCs w:val="28"/>
              </w:rPr>
              <w:t>法定代表人身份证正面</w:t>
            </w:r>
          </w:p>
        </w:tc>
        <w:tc>
          <w:tcPr>
            <w:tcW w:w="4587" w:type="dxa"/>
            <w:vAlign w:val="center"/>
          </w:tcPr>
          <w:p>
            <w:pPr>
              <w:spacing w:line="360" w:lineRule="auto"/>
              <w:jc w:val="center"/>
              <w:rPr>
                <w:rFonts w:hint="eastAsia" w:ascii="宋体" w:hAnsi="宋体"/>
                <w:color w:val="000000"/>
                <w:sz w:val="28"/>
                <w:szCs w:val="28"/>
              </w:rPr>
            </w:pPr>
            <w:r>
              <w:rPr>
                <w:rFonts w:hint="eastAsia" w:ascii="宋体" w:hAnsi="宋体"/>
                <w:color w:val="000000"/>
                <w:sz w:val="28"/>
                <w:szCs w:val="28"/>
              </w:rPr>
              <w:t>法定代表人身份证反面</w:t>
            </w:r>
          </w:p>
        </w:tc>
      </w:tr>
    </w:tbl>
    <w:p>
      <w:pPr>
        <w:adjustRightInd w:val="0"/>
        <w:snapToGrid w:val="0"/>
        <w:spacing w:line="360" w:lineRule="auto"/>
        <w:ind w:firstLine="560" w:firstLineChars="200"/>
        <w:rPr>
          <w:rFonts w:cs="仿宋_GB2312"/>
          <w:sz w:val="28"/>
          <w:szCs w:val="28"/>
        </w:rPr>
      </w:pPr>
    </w:p>
    <w:p>
      <w:pPr>
        <w:adjustRightInd w:val="0"/>
        <w:snapToGrid w:val="0"/>
        <w:spacing w:line="360" w:lineRule="auto"/>
        <w:ind w:firstLine="560" w:firstLineChars="200"/>
        <w:rPr>
          <w:rFonts w:cs="仿宋_GB2312"/>
          <w:sz w:val="28"/>
          <w:szCs w:val="28"/>
        </w:rPr>
      </w:pPr>
      <w:r>
        <w:rPr>
          <w:rFonts w:hint="eastAsia" w:cs="仿宋_GB2312"/>
          <w:sz w:val="28"/>
          <w:szCs w:val="28"/>
        </w:rPr>
        <w:t>投标人：（盖章）</w:t>
      </w:r>
    </w:p>
    <w:p>
      <w:pPr>
        <w:adjustRightInd w:val="0"/>
        <w:snapToGrid w:val="0"/>
        <w:spacing w:line="360" w:lineRule="auto"/>
        <w:ind w:firstLine="560" w:firstLineChars="200"/>
        <w:rPr>
          <w:rFonts w:cs="仿宋_GB2312"/>
          <w:sz w:val="28"/>
          <w:szCs w:val="28"/>
        </w:rPr>
      </w:pPr>
    </w:p>
    <w:p>
      <w:pPr>
        <w:adjustRightInd w:val="0"/>
        <w:snapToGrid w:val="0"/>
        <w:spacing w:line="360" w:lineRule="auto"/>
        <w:ind w:firstLine="560" w:firstLineChars="200"/>
        <w:rPr>
          <w:rFonts w:cs="仿宋_GB2312"/>
          <w:sz w:val="28"/>
          <w:szCs w:val="28"/>
        </w:rPr>
      </w:pPr>
      <w:r>
        <w:rPr>
          <w:rFonts w:hint="eastAsia" w:cs="仿宋_GB2312"/>
          <w:sz w:val="28"/>
          <w:szCs w:val="28"/>
        </w:rPr>
        <w:t>法定代表人：（签字或盖章）</w:t>
      </w:r>
    </w:p>
    <w:p>
      <w:pPr>
        <w:adjustRightInd w:val="0"/>
        <w:snapToGrid w:val="0"/>
        <w:spacing w:line="360" w:lineRule="auto"/>
        <w:ind w:firstLine="560" w:firstLineChars="200"/>
        <w:rPr>
          <w:rFonts w:cs="仿宋_GB2312"/>
          <w:sz w:val="28"/>
          <w:szCs w:val="28"/>
        </w:rPr>
      </w:pPr>
    </w:p>
    <w:p>
      <w:pPr>
        <w:adjustRightInd w:val="0"/>
        <w:snapToGrid w:val="0"/>
        <w:spacing w:line="360" w:lineRule="auto"/>
        <w:ind w:firstLine="560" w:firstLineChars="200"/>
        <w:rPr>
          <w:rFonts w:cs="仿宋_GB2312"/>
          <w:sz w:val="28"/>
          <w:szCs w:val="28"/>
        </w:rPr>
      </w:pPr>
    </w:p>
    <w:p>
      <w:pPr>
        <w:adjustRightInd w:val="0"/>
        <w:snapToGrid w:val="0"/>
        <w:spacing w:line="360" w:lineRule="auto"/>
        <w:rPr>
          <w:rFonts w:cs="仿宋_GB2312"/>
          <w:sz w:val="28"/>
          <w:szCs w:val="28"/>
        </w:rPr>
      </w:pPr>
    </w:p>
    <w:p>
      <w:pPr>
        <w:adjustRightInd w:val="0"/>
        <w:snapToGrid w:val="0"/>
        <w:spacing w:line="360" w:lineRule="auto"/>
        <w:ind w:firstLine="560" w:firstLineChars="200"/>
        <w:jc w:val="center"/>
        <w:rPr>
          <w:rFonts w:cs="仿宋_GB2312"/>
          <w:sz w:val="28"/>
          <w:szCs w:val="28"/>
          <w:u w:val="single"/>
        </w:rPr>
      </w:pPr>
      <w:r>
        <w:rPr>
          <w:rFonts w:hint="eastAsia" w:cs="仿宋_GB2312"/>
          <w:sz w:val="28"/>
          <w:szCs w:val="28"/>
        </w:rPr>
        <w:t xml:space="preserve">                       日期：</w:t>
      </w:r>
      <w:r>
        <w:rPr>
          <w:rFonts w:hint="eastAsia" w:cs="仿宋_GB2312"/>
          <w:sz w:val="28"/>
          <w:szCs w:val="28"/>
          <w:u w:val="single"/>
        </w:rPr>
        <w:t xml:space="preserve">     </w:t>
      </w:r>
      <w:r>
        <w:rPr>
          <w:rFonts w:hint="eastAsia" w:cs="仿宋_GB2312"/>
          <w:sz w:val="28"/>
          <w:szCs w:val="28"/>
        </w:rPr>
        <w:t>年</w:t>
      </w:r>
      <w:r>
        <w:rPr>
          <w:rFonts w:hint="eastAsia" w:cs="仿宋_GB2312"/>
          <w:sz w:val="28"/>
          <w:szCs w:val="28"/>
          <w:u w:val="single"/>
        </w:rPr>
        <w:t xml:space="preserve"> </w:t>
      </w:r>
      <w:r>
        <w:rPr>
          <w:rFonts w:cs="仿宋_GB2312"/>
          <w:sz w:val="28"/>
          <w:szCs w:val="28"/>
          <w:u w:val="single"/>
        </w:rPr>
        <w:t xml:space="preserve"> </w:t>
      </w:r>
      <w:r>
        <w:rPr>
          <w:rFonts w:hint="eastAsia" w:cs="仿宋_GB2312"/>
          <w:sz w:val="28"/>
          <w:szCs w:val="28"/>
          <w:u w:val="single"/>
        </w:rPr>
        <w:t xml:space="preserve">  </w:t>
      </w:r>
      <w:r>
        <w:rPr>
          <w:rFonts w:hint="eastAsia" w:cs="仿宋_GB2312"/>
          <w:sz w:val="28"/>
          <w:szCs w:val="28"/>
        </w:rPr>
        <w:t>月</w:t>
      </w:r>
      <w:r>
        <w:rPr>
          <w:rFonts w:hint="eastAsia" w:cs="仿宋_GB2312"/>
          <w:sz w:val="28"/>
          <w:szCs w:val="28"/>
          <w:u w:val="single"/>
        </w:rPr>
        <w:t xml:space="preserve">   </w:t>
      </w:r>
    </w:p>
    <w:p>
      <w:pPr>
        <w:adjustRightInd w:val="0"/>
        <w:snapToGrid w:val="0"/>
        <w:spacing w:line="360" w:lineRule="auto"/>
        <w:rPr>
          <w:rFonts w:hint="eastAsia" w:ascii="仿宋_GB2312" w:hAnsi="仿宋_GB2312" w:eastAsia="仿宋_GB2312" w:cs="仿宋_GB2312"/>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247" w:right="1797" w:bottom="1440" w:left="1797" w:header="851" w:footer="992" w:gutter="0"/>
          <w:pgNumType w:start="1"/>
          <w:cols w:space="0" w:num="1"/>
          <w:docGrid w:linePitch="314" w:charSpace="640"/>
        </w:sectPr>
      </w:pPr>
    </w:p>
    <w:p>
      <w:pPr>
        <w:adjustRightInd w:val="0"/>
        <w:snapToGrid w:val="0"/>
        <w:spacing w:line="360" w:lineRule="auto"/>
        <w:jc w:val="center"/>
        <w:rPr>
          <w:rFonts w:hint="eastAsia" w:ascii="宋体" w:hAnsi="仿宋_GB2312" w:cs="仿宋_GB2312"/>
          <w:b/>
          <w:sz w:val="28"/>
          <w:szCs w:val="28"/>
        </w:rPr>
      </w:pPr>
      <w:r>
        <w:rPr>
          <w:rFonts w:hint="eastAsia" w:ascii="宋体" w:hAnsi="仿宋_GB2312" w:cs="仿宋_GB2312"/>
          <w:b/>
          <w:sz w:val="28"/>
          <w:szCs w:val="28"/>
        </w:rPr>
        <w:t>商务偏离表（格式）</w:t>
      </w:r>
    </w:p>
    <w:tbl>
      <w:tblPr>
        <w:tblStyle w:val="24"/>
        <w:tblpPr w:leftFromText="180" w:rightFromText="180" w:vertAnchor="text" w:horzAnchor="page" w:tblpXSpec="center" w:tblpY="188"/>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序号</w:t>
            </w:r>
          </w:p>
        </w:tc>
        <w:tc>
          <w:tcPr>
            <w:tcW w:w="3736"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招标文件要求</w:t>
            </w:r>
          </w:p>
        </w:tc>
        <w:tc>
          <w:tcPr>
            <w:tcW w:w="3869"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1</w:t>
            </w: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2</w:t>
            </w: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3</w:t>
            </w: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w:t>
            </w: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hint="eastAsia" w:ascii="宋体" w:hAnsi="仿宋_GB2312" w:cs="仿宋_GB2312"/>
                <w:sz w:val="28"/>
                <w:szCs w:val="28"/>
              </w:rPr>
            </w:pP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hint="eastAsia" w:ascii="宋体" w:hAnsi="仿宋_GB2312" w:cs="仿宋_GB2312"/>
                <w:sz w:val="28"/>
                <w:szCs w:val="28"/>
              </w:rPr>
            </w:pP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hint="eastAsia" w:ascii="宋体" w:hAnsi="仿宋_GB2312" w:cs="仿宋_GB2312"/>
                <w:sz w:val="28"/>
                <w:szCs w:val="28"/>
              </w:rPr>
            </w:pP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bl>
    <w:p>
      <w:pPr>
        <w:adjustRightInd w:val="0"/>
        <w:snapToGrid w:val="0"/>
        <w:spacing w:line="360" w:lineRule="auto"/>
        <w:rPr>
          <w:rFonts w:hint="eastAsia" w:ascii="仿宋_GB2312" w:hAnsi="仿宋_GB2312" w:eastAsia="仿宋_GB2312" w:cs="仿宋_GB2312"/>
          <w:sz w:val="28"/>
          <w:szCs w:val="28"/>
          <w:u w:val="single"/>
        </w:rPr>
      </w:pPr>
    </w:p>
    <w:p>
      <w:pPr>
        <w:spacing w:line="360" w:lineRule="auto"/>
        <w:rPr>
          <w:rFonts w:hint="eastAsia" w:ascii="仿宋_GB2312" w:hAnsi="仿宋_GB2312" w:eastAsia="仿宋_GB2312" w:cs="仿宋_GB2312"/>
          <w:sz w:val="28"/>
          <w:szCs w:val="28"/>
        </w:rPr>
      </w:pPr>
    </w:p>
    <w:p>
      <w:pPr>
        <w:spacing w:line="360" w:lineRule="auto"/>
        <w:jc w:val="center"/>
        <w:rPr>
          <w:rFonts w:hint="eastAsia" w:ascii="宋体" w:hAnsi="仿宋_GB2312" w:cs="仿宋_GB2312"/>
          <w:b/>
          <w:sz w:val="28"/>
          <w:szCs w:val="28"/>
        </w:rPr>
      </w:pPr>
      <w:r>
        <w:rPr>
          <w:rFonts w:hint="eastAsia" w:ascii="仿宋_GB2312" w:hAnsi="仿宋_GB2312" w:eastAsia="仿宋_GB2312" w:cs="仿宋_GB2312"/>
          <w:sz w:val="28"/>
          <w:szCs w:val="28"/>
        </w:rPr>
        <w:br w:type="page"/>
      </w:r>
      <w:r>
        <w:rPr>
          <w:rFonts w:hint="eastAsia" w:ascii="宋体" w:hAnsi="仿宋_GB2312" w:cs="仿宋_GB2312"/>
          <w:b/>
          <w:sz w:val="28"/>
          <w:szCs w:val="28"/>
        </w:rPr>
        <w:t>技术偏离表（格式）</w:t>
      </w:r>
    </w:p>
    <w:tbl>
      <w:tblPr>
        <w:tblStyle w:val="24"/>
        <w:tblpPr w:leftFromText="180" w:rightFromText="180" w:vertAnchor="text" w:horzAnchor="margin" w:tblpXSpec="center" w:tblpY="470"/>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 w:hRule="atLeast"/>
          <w:jc w:val="center"/>
        </w:trPr>
        <w:tc>
          <w:tcPr>
            <w:tcW w:w="818"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序号</w:t>
            </w:r>
          </w:p>
        </w:tc>
        <w:tc>
          <w:tcPr>
            <w:tcW w:w="3736"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招标文件要求</w:t>
            </w:r>
          </w:p>
        </w:tc>
        <w:tc>
          <w:tcPr>
            <w:tcW w:w="3869"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1</w:t>
            </w: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2</w:t>
            </w: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3</w:t>
            </w: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rPr>
                <w:rFonts w:hint="eastAsia" w:ascii="宋体" w:hAnsi="仿宋_GB2312" w:cs="仿宋_GB2312"/>
                <w:sz w:val="28"/>
                <w:szCs w:val="28"/>
              </w:rPr>
            </w:pPr>
            <w:r>
              <w:rPr>
                <w:rFonts w:hint="eastAsia" w:ascii="宋体" w:hAnsi="仿宋_GB2312" w:cs="仿宋_GB2312"/>
                <w:sz w:val="28"/>
                <w:szCs w:val="28"/>
              </w:rPr>
              <w:t xml:space="preserve">  </w:t>
            </w: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hint="eastAsia" w:ascii="宋体" w:hAnsi="仿宋_GB2312" w:cs="仿宋_GB2312"/>
                <w:sz w:val="28"/>
                <w:szCs w:val="28"/>
              </w:rPr>
            </w:pP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hint="eastAsia" w:ascii="宋体" w:hAnsi="仿宋_GB2312" w:cs="仿宋_GB2312"/>
                <w:sz w:val="28"/>
                <w:szCs w:val="28"/>
              </w:rPr>
            </w:pP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hint="eastAsia" w:ascii="宋体" w:hAnsi="仿宋_GB2312" w:cs="仿宋_GB2312"/>
                <w:sz w:val="28"/>
                <w:szCs w:val="28"/>
              </w:rPr>
            </w:pPr>
          </w:p>
        </w:tc>
        <w:tc>
          <w:tcPr>
            <w:tcW w:w="3736" w:type="dxa"/>
            <w:vAlign w:val="center"/>
          </w:tcPr>
          <w:p>
            <w:pPr>
              <w:spacing w:line="360" w:lineRule="auto"/>
              <w:jc w:val="center"/>
              <w:rPr>
                <w:rFonts w:hint="eastAsia" w:ascii="宋体" w:hAnsi="仿宋_GB2312" w:cs="仿宋_GB2312"/>
                <w:sz w:val="28"/>
                <w:szCs w:val="28"/>
              </w:rPr>
            </w:pPr>
          </w:p>
        </w:tc>
        <w:tc>
          <w:tcPr>
            <w:tcW w:w="3869" w:type="dxa"/>
            <w:vAlign w:val="center"/>
          </w:tcPr>
          <w:p>
            <w:pPr>
              <w:spacing w:line="360" w:lineRule="auto"/>
              <w:jc w:val="center"/>
              <w:rPr>
                <w:rFonts w:hint="eastAsia" w:ascii="宋体" w:hAnsi="仿宋_GB2312" w:cs="仿宋_GB2312"/>
                <w:sz w:val="28"/>
                <w:szCs w:val="28"/>
              </w:rPr>
            </w:pPr>
          </w:p>
        </w:tc>
      </w:tr>
    </w:tbl>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宋体" w:hAnsi="仿宋_GB2312" w:cs="仿宋_GB2312"/>
          <w:b/>
          <w:bCs/>
          <w:sz w:val="28"/>
          <w:szCs w:val="28"/>
        </w:rPr>
      </w:pPr>
    </w:p>
    <w:p>
      <w:pPr>
        <w:spacing w:line="360" w:lineRule="auto"/>
        <w:jc w:val="center"/>
        <w:rPr>
          <w:rFonts w:hint="eastAsia" w:ascii="宋体" w:hAnsi="仿宋_GB2312" w:cs="仿宋_GB2312"/>
          <w:b/>
          <w:bCs/>
          <w:sz w:val="28"/>
          <w:szCs w:val="28"/>
        </w:rPr>
      </w:pPr>
      <w:r>
        <w:rPr>
          <w:rFonts w:hint="eastAsia" w:ascii="宋体" w:hAnsi="仿宋_GB2312" w:cs="仿宋_GB2312"/>
          <w:b/>
          <w:bCs/>
          <w:sz w:val="28"/>
          <w:szCs w:val="28"/>
        </w:rPr>
        <w:t>近三年同类设备供货业绩表（格式）</w:t>
      </w:r>
    </w:p>
    <w:p>
      <w:pPr>
        <w:spacing w:line="360" w:lineRule="auto"/>
        <w:rPr>
          <w:rFonts w:hint="eastAsia" w:ascii="宋体" w:hAnsi="仿宋_GB2312" w:cs="仿宋_GB2312"/>
          <w:sz w:val="28"/>
          <w:szCs w:val="28"/>
        </w:rPr>
      </w:pPr>
    </w:p>
    <w:tbl>
      <w:tblPr>
        <w:tblStyle w:val="24"/>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197"/>
        <w:gridCol w:w="1307"/>
        <w:gridCol w:w="149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395"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序号</w:t>
            </w:r>
          </w:p>
        </w:tc>
        <w:tc>
          <w:tcPr>
            <w:tcW w:w="2197"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厂名</w:t>
            </w:r>
          </w:p>
        </w:tc>
        <w:tc>
          <w:tcPr>
            <w:tcW w:w="1307"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电话</w:t>
            </w:r>
          </w:p>
        </w:tc>
        <w:tc>
          <w:tcPr>
            <w:tcW w:w="1493"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联系人</w:t>
            </w:r>
          </w:p>
        </w:tc>
        <w:tc>
          <w:tcPr>
            <w:tcW w:w="2426"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1</w:t>
            </w:r>
          </w:p>
        </w:tc>
        <w:tc>
          <w:tcPr>
            <w:tcW w:w="2197" w:type="dxa"/>
            <w:vAlign w:val="center"/>
          </w:tcPr>
          <w:p>
            <w:pPr>
              <w:spacing w:line="360" w:lineRule="auto"/>
              <w:jc w:val="center"/>
              <w:rPr>
                <w:rFonts w:hint="eastAsia" w:ascii="宋体" w:hAnsi="仿宋_GB2312" w:cs="仿宋_GB2312"/>
                <w:sz w:val="28"/>
                <w:szCs w:val="28"/>
              </w:rPr>
            </w:pPr>
          </w:p>
        </w:tc>
        <w:tc>
          <w:tcPr>
            <w:tcW w:w="1307" w:type="dxa"/>
            <w:vAlign w:val="center"/>
          </w:tcPr>
          <w:p>
            <w:pPr>
              <w:spacing w:line="360" w:lineRule="auto"/>
              <w:jc w:val="center"/>
              <w:rPr>
                <w:rFonts w:hint="eastAsia" w:ascii="宋体" w:hAnsi="仿宋_GB2312" w:cs="仿宋_GB2312"/>
                <w:sz w:val="28"/>
                <w:szCs w:val="28"/>
              </w:rPr>
            </w:pPr>
          </w:p>
        </w:tc>
        <w:tc>
          <w:tcPr>
            <w:tcW w:w="1493" w:type="dxa"/>
            <w:vAlign w:val="center"/>
          </w:tcPr>
          <w:p>
            <w:pPr>
              <w:spacing w:line="360" w:lineRule="auto"/>
              <w:jc w:val="center"/>
              <w:rPr>
                <w:rFonts w:hint="eastAsia" w:ascii="宋体" w:hAnsi="仿宋_GB2312" w:cs="仿宋_GB2312"/>
                <w:sz w:val="28"/>
                <w:szCs w:val="28"/>
              </w:rPr>
            </w:pPr>
          </w:p>
        </w:tc>
        <w:tc>
          <w:tcPr>
            <w:tcW w:w="2426"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4" w:hRule="atLeast"/>
          <w:jc w:val="center"/>
        </w:trPr>
        <w:tc>
          <w:tcPr>
            <w:tcW w:w="1395"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2</w:t>
            </w:r>
          </w:p>
        </w:tc>
        <w:tc>
          <w:tcPr>
            <w:tcW w:w="2197" w:type="dxa"/>
            <w:vAlign w:val="center"/>
          </w:tcPr>
          <w:p>
            <w:pPr>
              <w:spacing w:line="360" w:lineRule="auto"/>
              <w:jc w:val="center"/>
              <w:rPr>
                <w:rFonts w:hint="eastAsia" w:ascii="宋体" w:hAnsi="仿宋_GB2312" w:cs="仿宋_GB2312"/>
                <w:sz w:val="28"/>
                <w:szCs w:val="28"/>
              </w:rPr>
            </w:pPr>
          </w:p>
        </w:tc>
        <w:tc>
          <w:tcPr>
            <w:tcW w:w="1307" w:type="dxa"/>
            <w:vAlign w:val="center"/>
          </w:tcPr>
          <w:p>
            <w:pPr>
              <w:spacing w:line="360" w:lineRule="auto"/>
              <w:jc w:val="center"/>
              <w:rPr>
                <w:rFonts w:hint="eastAsia" w:ascii="宋体" w:hAnsi="仿宋_GB2312" w:cs="仿宋_GB2312"/>
                <w:sz w:val="28"/>
                <w:szCs w:val="28"/>
              </w:rPr>
            </w:pPr>
          </w:p>
        </w:tc>
        <w:tc>
          <w:tcPr>
            <w:tcW w:w="1493" w:type="dxa"/>
            <w:vAlign w:val="center"/>
          </w:tcPr>
          <w:p>
            <w:pPr>
              <w:spacing w:line="360" w:lineRule="auto"/>
              <w:jc w:val="center"/>
              <w:rPr>
                <w:rFonts w:hint="eastAsia" w:ascii="宋体" w:hAnsi="仿宋_GB2312" w:cs="仿宋_GB2312"/>
                <w:sz w:val="28"/>
                <w:szCs w:val="28"/>
              </w:rPr>
            </w:pPr>
          </w:p>
        </w:tc>
        <w:tc>
          <w:tcPr>
            <w:tcW w:w="2426"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2" w:hRule="atLeast"/>
          <w:jc w:val="center"/>
        </w:trPr>
        <w:tc>
          <w:tcPr>
            <w:tcW w:w="1395" w:type="dxa"/>
            <w:vAlign w:val="center"/>
          </w:tcPr>
          <w:p>
            <w:pPr>
              <w:spacing w:line="360" w:lineRule="auto"/>
              <w:jc w:val="center"/>
              <w:rPr>
                <w:rFonts w:hint="eastAsia" w:ascii="宋体" w:hAnsi="仿宋_GB2312" w:cs="仿宋_GB2312"/>
                <w:sz w:val="28"/>
                <w:szCs w:val="28"/>
              </w:rPr>
            </w:pPr>
            <w:r>
              <w:rPr>
                <w:rFonts w:hint="eastAsia" w:ascii="宋体" w:hAnsi="仿宋_GB2312" w:cs="仿宋_GB2312"/>
                <w:sz w:val="28"/>
                <w:szCs w:val="28"/>
              </w:rPr>
              <w:t>3</w:t>
            </w:r>
          </w:p>
        </w:tc>
        <w:tc>
          <w:tcPr>
            <w:tcW w:w="2197" w:type="dxa"/>
            <w:vAlign w:val="center"/>
          </w:tcPr>
          <w:p>
            <w:pPr>
              <w:spacing w:line="360" w:lineRule="auto"/>
              <w:jc w:val="center"/>
              <w:rPr>
                <w:rFonts w:hint="eastAsia" w:ascii="宋体" w:hAnsi="仿宋_GB2312" w:cs="仿宋_GB2312"/>
                <w:sz w:val="28"/>
                <w:szCs w:val="28"/>
              </w:rPr>
            </w:pPr>
          </w:p>
        </w:tc>
        <w:tc>
          <w:tcPr>
            <w:tcW w:w="1307" w:type="dxa"/>
            <w:vAlign w:val="center"/>
          </w:tcPr>
          <w:p>
            <w:pPr>
              <w:spacing w:line="360" w:lineRule="auto"/>
              <w:jc w:val="center"/>
              <w:rPr>
                <w:rFonts w:hint="eastAsia" w:ascii="宋体" w:hAnsi="仿宋_GB2312" w:cs="仿宋_GB2312"/>
                <w:sz w:val="28"/>
                <w:szCs w:val="28"/>
              </w:rPr>
            </w:pPr>
          </w:p>
        </w:tc>
        <w:tc>
          <w:tcPr>
            <w:tcW w:w="1493" w:type="dxa"/>
            <w:vAlign w:val="center"/>
          </w:tcPr>
          <w:p>
            <w:pPr>
              <w:spacing w:line="360" w:lineRule="auto"/>
              <w:jc w:val="center"/>
              <w:rPr>
                <w:rFonts w:hint="eastAsia" w:ascii="宋体" w:hAnsi="仿宋_GB2312" w:cs="仿宋_GB2312"/>
                <w:sz w:val="28"/>
                <w:szCs w:val="28"/>
              </w:rPr>
            </w:pPr>
          </w:p>
        </w:tc>
        <w:tc>
          <w:tcPr>
            <w:tcW w:w="2426"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395" w:type="dxa"/>
            <w:vAlign w:val="center"/>
          </w:tcPr>
          <w:p>
            <w:pPr>
              <w:spacing w:line="360" w:lineRule="auto"/>
              <w:jc w:val="center"/>
              <w:rPr>
                <w:rFonts w:hint="eastAsia" w:ascii="宋体" w:hAnsi="仿宋_GB2312" w:cs="仿宋_GB2312"/>
                <w:sz w:val="28"/>
                <w:szCs w:val="28"/>
              </w:rPr>
            </w:pPr>
          </w:p>
        </w:tc>
        <w:tc>
          <w:tcPr>
            <w:tcW w:w="2197" w:type="dxa"/>
            <w:vAlign w:val="center"/>
          </w:tcPr>
          <w:p>
            <w:pPr>
              <w:spacing w:line="360" w:lineRule="auto"/>
              <w:jc w:val="center"/>
              <w:rPr>
                <w:rFonts w:hint="eastAsia" w:ascii="宋体" w:hAnsi="仿宋_GB2312" w:cs="仿宋_GB2312"/>
                <w:sz w:val="28"/>
                <w:szCs w:val="28"/>
              </w:rPr>
            </w:pPr>
          </w:p>
        </w:tc>
        <w:tc>
          <w:tcPr>
            <w:tcW w:w="1307" w:type="dxa"/>
            <w:vAlign w:val="center"/>
          </w:tcPr>
          <w:p>
            <w:pPr>
              <w:spacing w:line="360" w:lineRule="auto"/>
              <w:jc w:val="center"/>
              <w:rPr>
                <w:rFonts w:hint="eastAsia" w:ascii="宋体" w:hAnsi="仿宋_GB2312" w:cs="仿宋_GB2312"/>
                <w:sz w:val="28"/>
                <w:szCs w:val="28"/>
              </w:rPr>
            </w:pPr>
          </w:p>
        </w:tc>
        <w:tc>
          <w:tcPr>
            <w:tcW w:w="1493" w:type="dxa"/>
            <w:vAlign w:val="center"/>
          </w:tcPr>
          <w:p>
            <w:pPr>
              <w:spacing w:line="360" w:lineRule="auto"/>
              <w:jc w:val="center"/>
              <w:rPr>
                <w:rFonts w:hint="eastAsia" w:ascii="宋体" w:hAnsi="仿宋_GB2312" w:cs="仿宋_GB2312"/>
                <w:sz w:val="28"/>
                <w:szCs w:val="28"/>
              </w:rPr>
            </w:pPr>
          </w:p>
        </w:tc>
        <w:tc>
          <w:tcPr>
            <w:tcW w:w="2426"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hint="eastAsia" w:ascii="宋体" w:hAnsi="仿宋_GB2312" w:cs="仿宋_GB2312"/>
                <w:sz w:val="28"/>
                <w:szCs w:val="28"/>
              </w:rPr>
            </w:pPr>
          </w:p>
        </w:tc>
        <w:tc>
          <w:tcPr>
            <w:tcW w:w="2197" w:type="dxa"/>
            <w:vAlign w:val="center"/>
          </w:tcPr>
          <w:p>
            <w:pPr>
              <w:spacing w:line="360" w:lineRule="auto"/>
              <w:jc w:val="center"/>
              <w:rPr>
                <w:rFonts w:hint="eastAsia" w:ascii="宋体" w:hAnsi="仿宋_GB2312" w:cs="仿宋_GB2312"/>
                <w:sz w:val="28"/>
                <w:szCs w:val="28"/>
              </w:rPr>
            </w:pPr>
          </w:p>
        </w:tc>
        <w:tc>
          <w:tcPr>
            <w:tcW w:w="1307" w:type="dxa"/>
            <w:vAlign w:val="center"/>
          </w:tcPr>
          <w:p>
            <w:pPr>
              <w:spacing w:line="360" w:lineRule="auto"/>
              <w:jc w:val="center"/>
              <w:rPr>
                <w:rFonts w:hint="eastAsia" w:ascii="宋体" w:hAnsi="仿宋_GB2312" w:cs="仿宋_GB2312"/>
                <w:sz w:val="28"/>
                <w:szCs w:val="28"/>
              </w:rPr>
            </w:pPr>
          </w:p>
        </w:tc>
        <w:tc>
          <w:tcPr>
            <w:tcW w:w="1493" w:type="dxa"/>
            <w:vAlign w:val="center"/>
          </w:tcPr>
          <w:p>
            <w:pPr>
              <w:spacing w:line="360" w:lineRule="auto"/>
              <w:jc w:val="center"/>
              <w:rPr>
                <w:rFonts w:hint="eastAsia" w:ascii="宋体" w:hAnsi="仿宋_GB2312" w:cs="仿宋_GB2312"/>
                <w:sz w:val="28"/>
                <w:szCs w:val="28"/>
              </w:rPr>
            </w:pPr>
          </w:p>
        </w:tc>
        <w:tc>
          <w:tcPr>
            <w:tcW w:w="2426" w:type="dxa"/>
            <w:vAlign w:val="center"/>
          </w:tcPr>
          <w:p>
            <w:pPr>
              <w:spacing w:line="360" w:lineRule="auto"/>
              <w:jc w:val="center"/>
              <w:rPr>
                <w:rFonts w:hint="eastAsia"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hint="eastAsia" w:ascii="宋体" w:hAnsi="仿宋_GB2312" w:cs="仿宋_GB2312"/>
                <w:sz w:val="28"/>
                <w:szCs w:val="28"/>
              </w:rPr>
            </w:pPr>
          </w:p>
        </w:tc>
        <w:tc>
          <w:tcPr>
            <w:tcW w:w="2197" w:type="dxa"/>
            <w:vAlign w:val="center"/>
          </w:tcPr>
          <w:p>
            <w:pPr>
              <w:spacing w:line="360" w:lineRule="auto"/>
              <w:jc w:val="center"/>
              <w:rPr>
                <w:rFonts w:hint="eastAsia" w:ascii="宋体" w:hAnsi="仿宋_GB2312" w:cs="仿宋_GB2312"/>
                <w:sz w:val="28"/>
                <w:szCs w:val="28"/>
              </w:rPr>
            </w:pPr>
          </w:p>
        </w:tc>
        <w:tc>
          <w:tcPr>
            <w:tcW w:w="1307" w:type="dxa"/>
            <w:vAlign w:val="center"/>
          </w:tcPr>
          <w:p>
            <w:pPr>
              <w:spacing w:line="360" w:lineRule="auto"/>
              <w:jc w:val="center"/>
              <w:rPr>
                <w:rFonts w:hint="eastAsia" w:ascii="宋体" w:hAnsi="仿宋_GB2312" w:cs="仿宋_GB2312"/>
                <w:sz w:val="28"/>
                <w:szCs w:val="28"/>
              </w:rPr>
            </w:pPr>
          </w:p>
        </w:tc>
        <w:tc>
          <w:tcPr>
            <w:tcW w:w="1493" w:type="dxa"/>
            <w:vAlign w:val="center"/>
          </w:tcPr>
          <w:p>
            <w:pPr>
              <w:spacing w:line="360" w:lineRule="auto"/>
              <w:jc w:val="center"/>
              <w:rPr>
                <w:rFonts w:hint="eastAsia" w:ascii="宋体" w:hAnsi="仿宋_GB2312" w:cs="仿宋_GB2312"/>
                <w:sz w:val="28"/>
                <w:szCs w:val="28"/>
              </w:rPr>
            </w:pPr>
          </w:p>
        </w:tc>
        <w:tc>
          <w:tcPr>
            <w:tcW w:w="2426" w:type="dxa"/>
            <w:vAlign w:val="center"/>
          </w:tcPr>
          <w:p>
            <w:pPr>
              <w:spacing w:line="360" w:lineRule="auto"/>
              <w:jc w:val="center"/>
              <w:rPr>
                <w:rFonts w:hint="eastAsia" w:ascii="宋体" w:hAnsi="仿宋_GB2312" w:cs="仿宋_GB2312"/>
                <w:sz w:val="28"/>
                <w:szCs w:val="28"/>
              </w:rPr>
            </w:pPr>
          </w:p>
        </w:tc>
      </w:tr>
    </w:tbl>
    <w:p>
      <w:pPr>
        <w:spacing w:line="360" w:lineRule="auto"/>
        <w:jc w:val="left"/>
        <w:rPr>
          <w:rFonts w:hint="eastAsia" w:ascii="宋体" w:hAnsi="宋体"/>
          <w:color w:val="000000"/>
          <w:sz w:val="28"/>
          <w:szCs w:val="28"/>
        </w:rPr>
      </w:pPr>
    </w:p>
    <w:p>
      <w:pPr>
        <w:spacing w:line="360" w:lineRule="auto"/>
        <w:ind w:left="-718" w:leftChars="-342" w:firstLine="79" w:firstLineChars="28"/>
        <w:jc w:val="center"/>
        <w:rPr>
          <w:rFonts w:hint="eastAsia" w:ascii="宋体" w:hAnsi="宋体"/>
          <w:b/>
          <w:bCs/>
          <w:color w:val="000000"/>
          <w:sz w:val="28"/>
          <w:szCs w:val="28"/>
        </w:rPr>
      </w:pPr>
      <w:r>
        <w:rPr>
          <w:rFonts w:hint="eastAsia" w:ascii="宋体" w:hAnsi="宋体"/>
          <w:b/>
          <w:bCs/>
          <w:color w:val="000000"/>
          <w:sz w:val="28"/>
          <w:szCs w:val="28"/>
        </w:rPr>
        <w:t>开标一览表（格式）</w:t>
      </w:r>
    </w:p>
    <w:p>
      <w:pPr>
        <w:spacing w:line="360" w:lineRule="auto"/>
        <w:ind w:left="-718" w:leftChars="-342" w:firstLine="79" w:firstLineChars="28"/>
        <w:jc w:val="center"/>
        <w:rPr>
          <w:rFonts w:hint="eastAsia" w:ascii="宋体" w:hAnsi="宋体"/>
          <w:b/>
          <w:bCs/>
          <w:color w:val="000000"/>
          <w:sz w:val="28"/>
          <w:szCs w:val="28"/>
        </w:rPr>
      </w:pPr>
    </w:p>
    <w:p>
      <w:pPr>
        <w:spacing w:line="360" w:lineRule="auto"/>
        <w:ind w:left="-718" w:leftChars="-342" w:firstLine="929" w:firstLineChars="332"/>
        <w:rPr>
          <w:rFonts w:hint="eastAsia" w:ascii="宋体" w:hAnsi="宋体"/>
          <w:bCs/>
          <w:color w:val="000000"/>
          <w:sz w:val="28"/>
          <w:szCs w:val="28"/>
        </w:rPr>
      </w:pPr>
      <w:r>
        <w:rPr>
          <w:rFonts w:hint="eastAsia" w:ascii="宋体" w:hAnsi="宋体"/>
          <w:bCs/>
          <w:color w:val="000000"/>
          <w:sz w:val="28"/>
          <w:szCs w:val="28"/>
        </w:rPr>
        <w:t>投标人名称：</w:t>
      </w:r>
    </w:p>
    <w:p>
      <w:pPr>
        <w:spacing w:line="360" w:lineRule="auto"/>
        <w:ind w:left="-718" w:leftChars="-342" w:firstLine="929" w:firstLineChars="332"/>
        <w:rPr>
          <w:rFonts w:hint="eastAsia" w:ascii="宋体" w:hAnsi="宋体"/>
          <w:bCs/>
          <w:color w:val="000000"/>
          <w:sz w:val="28"/>
          <w:szCs w:val="28"/>
        </w:rPr>
      </w:pPr>
      <w:r>
        <w:rPr>
          <w:rFonts w:hint="eastAsia" w:ascii="宋体" w:hAnsi="宋体"/>
          <w:bCs/>
          <w:color w:val="000000"/>
          <w:sz w:val="28"/>
          <w:szCs w:val="28"/>
        </w:rPr>
        <w:t>项目名称：</w:t>
      </w:r>
    </w:p>
    <w:p>
      <w:pPr>
        <w:spacing w:line="360" w:lineRule="auto"/>
        <w:ind w:left="-718" w:leftChars="-342" w:firstLine="929" w:firstLineChars="332"/>
        <w:rPr>
          <w:rFonts w:hint="eastAsia" w:ascii="宋体" w:hAnsi="宋体"/>
          <w:bCs/>
          <w:color w:val="000000"/>
          <w:sz w:val="28"/>
          <w:szCs w:val="28"/>
        </w:rPr>
      </w:pPr>
      <w:r>
        <w:rPr>
          <w:rFonts w:hint="eastAsia" w:ascii="宋体" w:hAnsi="宋体"/>
          <w:bCs/>
          <w:color w:val="000000"/>
          <w:sz w:val="28"/>
          <w:szCs w:val="28"/>
        </w:rPr>
        <w:t>招标编号：</w:t>
      </w:r>
    </w:p>
    <w:p>
      <w:pPr>
        <w:spacing w:line="360" w:lineRule="auto"/>
        <w:ind w:left="-718" w:leftChars="-342" w:firstLine="1335" w:firstLineChars="477"/>
        <w:rPr>
          <w:rFonts w:hint="eastAsia" w:ascii="宋体" w:hAnsi="宋体"/>
          <w:bCs/>
          <w:color w:val="000000"/>
          <w:sz w:val="28"/>
          <w:szCs w:val="28"/>
        </w:rPr>
      </w:pPr>
      <w:r>
        <w:rPr>
          <w:rFonts w:hint="eastAsia" w:ascii="宋体" w:hAnsi="宋体"/>
          <w:bCs/>
          <w:color w:val="000000"/>
          <w:sz w:val="28"/>
          <w:szCs w:val="28"/>
        </w:rPr>
        <w:t xml:space="preserve">                                         （单位：元）</w:t>
      </w:r>
    </w:p>
    <w:tbl>
      <w:tblPr>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81"/>
        <w:gridCol w:w="1052"/>
        <w:gridCol w:w="769"/>
        <w:gridCol w:w="710"/>
        <w:gridCol w:w="626"/>
        <w:gridCol w:w="1278"/>
        <w:gridCol w:w="1172"/>
        <w:gridCol w:w="1112"/>
        <w:gridCol w:w="1029"/>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2" w:hRule="atLeast"/>
        </w:trPr>
        <w:tc>
          <w:tcPr>
            <w:tcW w:w="9860" w:type="dxa"/>
            <w:gridSpan w:val="10"/>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2025年安全阀、呼吸阀、液压管、溢流阀校验报价清单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59"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类别</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2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校验单价(元)</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校验总价（元）</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维修单价（元）</w:t>
            </w:r>
          </w:p>
        </w:tc>
        <w:tc>
          <w:tcPr>
            <w:tcW w:w="10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维修总价（元）</w:t>
            </w: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DN8</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DN10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DN15</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DN20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DN25</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DN32</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DN40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DN50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DN65</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DN80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DN125</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DN150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DN200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DN250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DN300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DN350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DN400</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呼吸阀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不论通径大小，压力大小。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液压管</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25MPa　</w:t>
            </w: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4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溢流阀</w:t>
            </w:r>
          </w:p>
        </w:tc>
        <w:tc>
          <w:tcPr>
            <w:tcW w:w="76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6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bl>
    <w:p>
      <w:pPr>
        <w:spacing w:line="360" w:lineRule="auto"/>
        <w:ind w:left="-718" w:leftChars="-342" w:firstLine="929" w:firstLineChars="332"/>
        <w:rPr>
          <w:rFonts w:hint="eastAsia" w:ascii="宋体" w:hAnsi="宋体"/>
          <w:bCs/>
          <w:color w:val="000000"/>
          <w:sz w:val="28"/>
          <w:szCs w:val="28"/>
        </w:rPr>
      </w:pPr>
      <w:r>
        <w:rPr>
          <w:rFonts w:hint="eastAsia" w:ascii="宋体" w:hAnsi="宋体"/>
          <w:bCs/>
          <w:color w:val="000000"/>
          <w:sz w:val="28"/>
          <w:szCs w:val="28"/>
        </w:rPr>
        <w:t xml:space="preserve">    </w:t>
      </w:r>
    </w:p>
    <w:p>
      <w:pPr>
        <w:spacing w:line="360" w:lineRule="auto"/>
        <w:ind w:firstLine="280"/>
        <w:rPr>
          <w:rFonts w:hint="eastAsia" w:ascii="宋体" w:hAnsi="宋体"/>
          <w:bCs/>
          <w:color w:val="000000"/>
          <w:sz w:val="28"/>
          <w:szCs w:val="28"/>
        </w:rPr>
      </w:pPr>
      <w:r>
        <w:rPr>
          <w:rFonts w:hint="eastAsia" w:ascii="宋体" w:hAnsi="宋体"/>
          <w:bCs/>
          <w:color w:val="000000"/>
          <w:sz w:val="28"/>
          <w:szCs w:val="28"/>
        </w:rPr>
        <w:t>注：1.维修费按校验费的百分比占比进行计算。</w:t>
      </w:r>
    </w:p>
    <w:p>
      <w:pPr>
        <w:spacing w:line="360" w:lineRule="auto"/>
        <w:ind w:firstLine="929" w:firstLineChars="332"/>
        <w:rPr>
          <w:rFonts w:hint="eastAsia" w:ascii="宋体" w:hAnsi="宋体" w:eastAsia="宋体"/>
          <w:bCs/>
          <w:color w:val="000000"/>
          <w:sz w:val="28"/>
          <w:szCs w:val="28"/>
          <w:lang w:eastAsia="zh-CN"/>
        </w:rPr>
      </w:pPr>
      <w:r>
        <w:rPr>
          <w:rFonts w:hint="eastAsia" w:ascii="宋体" w:hAnsi="宋体"/>
          <w:bCs/>
          <w:color w:val="000000"/>
          <w:sz w:val="28"/>
          <w:szCs w:val="28"/>
        </w:rPr>
        <w:t>2.以上报价含6%增值税，人工费，检测费运输费等所有费用</w:t>
      </w:r>
      <w:r>
        <w:rPr>
          <w:rFonts w:hint="eastAsia" w:ascii="宋体" w:hAnsi="宋体"/>
          <w:bCs/>
          <w:color w:val="000000"/>
          <w:sz w:val="28"/>
          <w:szCs w:val="28"/>
          <w:lang w:eastAsia="zh-CN"/>
        </w:rPr>
        <w:t>。</w:t>
      </w:r>
    </w:p>
    <w:p>
      <w:pPr>
        <w:spacing w:line="360" w:lineRule="auto"/>
        <w:ind w:left="-718" w:leftChars="-342" w:firstLine="929" w:firstLineChars="332"/>
        <w:rPr>
          <w:rFonts w:hint="eastAsia" w:ascii="宋体" w:hAnsi="宋体"/>
          <w:bCs/>
          <w:color w:val="000000"/>
          <w:sz w:val="28"/>
          <w:szCs w:val="28"/>
        </w:rPr>
      </w:pPr>
    </w:p>
    <w:p>
      <w:pPr>
        <w:spacing w:line="360" w:lineRule="auto"/>
        <w:ind w:left="-718" w:leftChars="-342" w:firstLine="929" w:firstLineChars="332"/>
        <w:rPr>
          <w:rFonts w:hint="eastAsia" w:ascii="宋体" w:hAnsi="宋体"/>
          <w:bCs/>
          <w:color w:val="000000"/>
          <w:sz w:val="28"/>
          <w:szCs w:val="28"/>
        </w:rPr>
      </w:pPr>
    </w:p>
    <w:p>
      <w:pPr>
        <w:spacing w:line="360" w:lineRule="auto"/>
        <w:ind w:left="-718" w:leftChars="-342" w:firstLine="929" w:firstLineChars="332"/>
        <w:rPr>
          <w:rFonts w:hint="eastAsia" w:ascii="宋体" w:hAnsi="宋体"/>
          <w:bCs/>
          <w:color w:val="000000"/>
          <w:sz w:val="28"/>
          <w:szCs w:val="28"/>
        </w:rPr>
      </w:pPr>
    </w:p>
    <w:p>
      <w:pPr>
        <w:spacing w:line="360" w:lineRule="auto"/>
        <w:ind w:firstLine="2380" w:firstLineChars="850"/>
        <w:rPr>
          <w:rFonts w:hint="eastAsia" w:ascii="宋体" w:hAnsi="宋体"/>
          <w:bCs/>
          <w:color w:val="000000"/>
          <w:sz w:val="28"/>
          <w:szCs w:val="28"/>
        </w:rPr>
      </w:pPr>
      <w:r>
        <w:rPr>
          <w:rFonts w:hint="eastAsia" w:ascii="宋体" w:hAnsi="宋体"/>
          <w:bCs/>
          <w:color w:val="000000"/>
          <w:sz w:val="28"/>
          <w:szCs w:val="28"/>
        </w:rPr>
        <w:t>投标人（单位公章）：</w:t>
      </w:r>
    </w:p>
    <w:p>
      <w:pPr>
        <w:spacing w:line="360" w:lineRule="auto"/>
        <w:ind w:firstLine="2380" w:firstLineChars="850"/>
        <w:rPr>
          <w:rFonts w:hint="eastAsia" w:ascii="宋体" w:hAnsi="宋体"/>
          <w:bCs/>
          <w:color w:val="000000"/>
          <w:sz w:val="28"/>
          <w:szCs w:val="28"/>
        </w:rPr>
      </w:pPr>
      <w:r>
        <w:rPr>
          <w:rFonts w:hint="eastAsia" w:ascii="宋体" w:hAnsi="宋体"/>
          <w:bCs/>
          <w:color w:val="000000"/>
          <w:sz w:val="28"/>
          <w:szCs w:val="28"/>
        </w:rPr>
        <w:t>法定代表人或委托代理人（签字或盖章）：</w:t>
      </w:r>
    </w:p>
    <w:p>
      <w:pPr>
        <w:spacing w:line="360" w:lineRule="auto"/>
        <w:ind w:firstLine="2380" w:firstLineChars="850"/>
        <w:rPr>
          <w:rFonts w:hint="eastAsia" w:ascii="宋体" w:hAnsi="宋体"/>
          <w:bCs/>
          <w:color w:val="000000"/>
          <w:sz w:val="28"/>
          <w:szCs w:val="28"/>
        </w:rPr>
      </w:pPr>
      <w:r>
        <w:rPr>
          <w:rFonts w:hint="eastAsia" w:ascii="宋体" w:hAnsi="宋体"/>
          <w:bCs/>
          <w:color w:val="000000"/>
          <w:sz w:val="28"/>
          <w:szCs w:val="28"/>
        </w:rPr>
        <w:t>报价有效期：</w:t>
      </w:r>
    </w:p>
    <w:p>
      <w:pPr>
        <w:spacing w:line="360" w:lineRule="auto"/>
        <w:ind w:firstLine="2408" w:firstLineChars="860"/>
        <w:rPr>
          <w:rFonts w:hint="eastAsia" w:ascii="宋体" w:hAnsi="宋体"/>
          <w:bCs/>
          <w:color w:val="000000"/>
          <w:sz w:val="28"/>
          <w:szCs w:val="28"/>
        </w:rPr>
      </w:pPr>
      <w:r>
        <w:rPr>
          <w:rFonts w:hint="eastAsia" w:ascii="宋体" w:hAnsi="宋体"/>
          <w:bCs/>
          <w:color w:val="000000"/>
          <w:sz w:val="28"/>
          <w:szCs w:val="28"/>
        </w:rPr>
        <w:t>投标日期：</w:t>
      </w:r>
    </w:p>
    <w:p>
      <w:pPr>
        <w:spacing w:line="360" w:lineRule="auto"/>
        <w:ind w:left="-718" w:leftChars="-342" w:firstLine="929" w:firstLineChars="332"/>
        <w:rPr>
          <w:rFonts w:hint="eastAsia" w:ascii="宋体" w:hAnsi="宋体"/>
          <w:bCs/>
          <w:color w:val="000000"/>
          <w:sz w:val="28"/>
          <w:szCs w:val="28"/>
        </w:rPr>
      </w:pPr>
    </w:p>
    <w:p>
      <w:pPr>
        <w:spacing w:line="360" w:lineRule="auto"/>
        <w:ind w:left="-718" w:leftChars="-342" w:firstLine="929" w:firstLineChars="332"/>
        <w:rPr>
          <w:rFonts w:hint="eastAsia" w:ascii="宋体" w:hAnsi="宋体"/>
          <w:bCs/>
          <w:color w:val="000000"/>
          <w:sz w:val="28"/>
          <w:szCs w:val="28"/>
        </w:rPr>
      </w:pPr>
    </w:p>
    <w:p>
      <w:pPr>
        <w:spacing w:line="360" w:lineRule="auto"/>
        <w:ind w:left="-718" w:leftChars="-342" w:firstLine="929" w:firstLineChars="332"/>
        <w:rPr>
          <w:rFonts w:hint="eastAsia" w:ascii="宋体" w:hAnsi="宋体"/>
          <w:bCs/>
          <w:color w:val="000000"/>
          <w:sz w:val="28"/>
          <w:szCs w:val="28"/>
        </w:rPr>
      </w:pPr>
    </w:p>
    <w:p>
      <w:pPr>
        <w:spacing w:line="360" w:lineRule="auto"/>
        <w:ind w:left="-718" w:leftChars="-342" w:firstLine="929" w:firstLineChars="332"/>
        <w:rPr>
          <w:rFonts w:hint="eastAsia" w:ascii="宋体" w:hAnsi="宋体"/>
          <w:bCs/>
          <w:color w:val="000000"/>
          <w:sz w:val="28"/>
          <w:szCs w:val="28"/>
        </w:rPr>
      </w:pPr>
    </w:p>
    <w:p>
      <w:pPr>
        <w:spacing w:line="360" w:lineRule="auto"/>
        <w:ind w:left="-718" w:leftChars="-342" w:firstLine="929" w:firstLineChars="332"/>
        <w:rPr>
          <w:rFonts w:hint="eastAsia" w:ascii="宋体" w:hAnsi="宋体"/>
          <w:bCs/>
          <w:color w:val="000000"/>
          <w:sz w:val="28"/>
          <w:szCs w:val="28"/>
        </w:rPr>
      </w:pPr>
    </w:p>
    <w:p>
      <w:pPr>
        <w:spacing w:line="360" w:lineRule="auto"/>
        <w:ind w:left="-718" w:leftChars="-342" w:firstLine="929" w:firstLineChars="332"/>
        <w:rPr>
          <w:rFonts w:hint="eastAsia" w:ascii="宋体" w:hAnsi="宋体"/>
          <w:bCs/>
          <w:color w:val="000000"/>
          <w:sz w:val="28"/>
          <w:szCs w:val="28"/>
        </w:rPr>
      </w:pPr>
    </w:p>
    <w:p>
      <w:pPr>
        <w:spacing w:line="360" w:lineRule="auto"/>
        <w:ind w:left="-718" w:leftChars="-342" w:firstLine="929" w:firstLineChars="332"/>
        <w:rPr>
          <w:rFonts w:hint="eastAsia" w:ascii="宋体" w:hAnsi="宋体"/>
          <w:bCs/>
          <w:color w:val="000000"/>
          <w:sz w:val="28"/>
          <w:szCs w:val="28"/>
        </w:rPr>
      </w:pPr>
    </w:p>
    <w:p>
      <w:pPr>
        <w:spacing w:line="460" w:lineRule="exact"/>
        <w:ind w:firstLine="643"/>
        <w:jc w:val="left"/>
        <w:rPr>
          <w:rFonts w:ascii="方正小标宋_GBK" w:hAnsi="方正小标宋_GBK" w:eastAsia="方正小标宋_GBK" w:cs="方正小标宋_GBK"/>
          <w:sz w:val="44"/>
          <w:szCs w:val="44"/>
        </w:rPr>
      </w:pPr>
      <w:r>
        <w:rPr>
          <w:rFonts w:hint="eastAsia" w:ascii="宋体" w:hAnsi="宋体"/>
          <w:b/>
          <w:color w:val="000000"/>
          <w:sz w:val="32"/>
          <w:szCs w:val="32"/>
        </w:rPr>
        <w:t>附件</w:t>
      </w:r>
      <w:r>
        <w:rPr>
          <w:rFonts w:ascii="宋体" w:hAnsi="宋体"/>
          <w:b/>
          <w:color w:val="000000"/>
          <w:sz w:val="32"/>
          <w:szCs w:val="32"/>
        </w:rPr>
        <w:t>1</w:t>
      </w:r>
      <w:r>
        <w:rPr>
          <w:rFonts w:hint="eastAsia" w:ascii="宋体" w:hAnsi="宋体"/>
          <w:b/>
          <w:color w:val="000000"/>
          <w:sz w:val="32"/>
          <w:szCs w:val="32"/>
        </w:rPr>
        <w:t>：</w:t>
      </w:r>
    </w:p>
    <w:p>
      <w:pPr>
        <w:spacing w:line="460" w:lineRule="exact"/>
        <w:ind w:firstLine="88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招投标告知书</w:t>
      </w:r>
    </w:p>
    <w:p>
      <w:pPr>
        <w:spacing w:line="560" w:lineRule="exact"/>
        <w:ind w:firstLine="640"/>
        <w:rPr>
          <w:rFonts w:ascii="仿宋" w:hAnsi="仿宋" w:eastAsia="仿宋" w:cs="仿宋"/>
          <w:sz w:val="32"/>
          <w:szCs w:val="32"/>
        </w:rPr>
      </w:pPr>
      <w:r>
        <w:rPr>
          <w:rFonts w:ascii="仿宋" w:hAnsi="仿宋" w:eastAsia="仿宋" w:cs="仿宋"/>
          <w:sz w:val="32"/>
          <w:szCs w:val="32"/>
        </w:rPr>
        <w:t>各</w:t>
      </w:r>
      <w:r>
        <w:rPr>
          <w:rFonts w:hint="eastAsia" w:ascii="仿宋" w:hAnsi="仿宋" w:eastAsia="仿宋" w:cs="仿宋"/>
          <w:sz w:val="32"/>
          <w:szCs w:val="32"/>
        </w:rPr>
        <w:t>投标单位：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为规范招投标活动，营造公平公正的招投标环境，严厉惩治违法违规招投标行为，根据国家招投标相关法律法规及公司相关管理制度，现将公司招投标黑名单管理等事项告知如下：</w:t>
      </w:r>
    </w:p>
    <w:p>
      <w:pPr>
        <w:spacing w:line="560" w:lineRule="exact"/>
        <w:ind w:firstLine="640" w:firstLineChars="200"/>
        <w:rPr>
          <w:rFonts w:ascii="黑体" w:hAnsi="黑体" w:eastAsia="黑体" w:cs="仿宋"/>
          <w:sz w:val="32"/>
          <w:szCs w:val="32"/>
        </w:rPr>
      </w:pPr>
      <w:r>
        <w:rPr>
          <w:rFonts w:ascii="黑体" w:hAnsi="黑体" w:eastAsia="黑体" w:cs="仿宋"/>
          <w:sz w:val="32"/>
          <w:szCs w:val="32"/>
        </w:rPr>
        <w:t>一</w:t>
      </w:r>
      <w:r>
        <w:rPr>
          <w:rFonts w:hint="eastAsia" w:ascii="黑体" w:hAnsi="黑体" w:eastAsia="黑体" w:cs="仿宋"/>
          <w:sz w:val="32"/>
          <w:szCs w:val="32"/>
        </w:rPr>
        <w:t>、若</w:t>
      </w:r>
      <w:r>
        <w:rPr>
          <w:rFonts w:ascii="黑体" w:hAnsi="黑体" w:eastAsia="黑体" w:cs="仿宋"/>
          <w:sz w:val="32"/>
          <w:szCs w:val="32"/>
        </w:rPr>
        <w:t>贵方出现如下行为</w:t>
      </w:r>
      <w:r>
        <w:rPr>
          <w:rFonts w:hint="eastAsia" w:ascii="黑体" w:hAnsi="黑体" w:eastAsia="黑体" w:cs="仿宋"/>
          <w:sz w:val="32"/>
          <w:szCs w:val="32"/>
        </w:rPr>
        <w:t>，</w:t>
      </w:r>
      <w:r>
        <w:rPr>
          <w:rFonts w:ascii="黑体" w:hAnsi="黑体" w:eastAsia="黑体" w:cs="仿宋"/>
          <w:sz w:val="32"/>
          <w:szCs w:val="32"/>
        </w:rPr>
        <w:t>将纳入</w:t>
      </w:r>
      <w:r>
        <w:rPr>
          <w:rFonts w:hint="eastAsia" w:ascii="黑体" w:hAnsi="黑体" w:eastAsia="黑体" w:cs="仿宋"/>
          <w:sz w:val="32"/>
          <w:szCs w:val="32"/>
        </w:rPr>
        <w:t>公司“黑名单”：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投标中弄虚作假的，包括使用伪造、变造的许可证件；提供虚假的财务、业绩、信用状况；提供虚假的项目负责人或主要技术人员简历、劳动关系证明、社保证明；以他人名义、借用资质参加资格预审或投标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4.用威胁、恐吓以及其他非法手段阻止他人投标的；威胁、恐吓评标专家的；不服从招标组织管理，扰乱或破坏开标秩序，阻止开标或使开标不能正常进行的。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5.投标人与我公司相关人员存在请客送礼、行贿受贿、利益输送等违法违规情形的。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6.投标人因未中标对中标结果无正当理由质疑，对公司回复不接受，反复投诉、多处投诉、无理取闹的。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7.中标后，无正当理由拒绝签订合同、放弃中标项目的或在施工过程中不履行投标承诺和合同内容的。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8.近五年存在招投标违规行为且被行政监督部门予以处罚的。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9.其他违反招投标相关法律法规的行为。</w:t>
      </w:r>
    </w:p>
    <w:p>
      <w:pPr>
        <w:spacing w:line="56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二、若贵方出现上述行为，自被纳入我公司“黑名单”之日起，贵方及法人代表、实际控制人以及贵方法人代表、实际控制人控制的其他相关单位，不得在我公司承接任何业务。</w:t>
      </w:r>
    </w:p>
    <w:p>
      <w:pPr>
        <w:spacing w:line="56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三、若贵方出现上述行为造成我公司经济损失的，应当予以赔偿。同时，我公司将保留向相关司法行政部门移交材料、追究贵方相关法律责任的权利。</w:t>
      </w:r>
    </w:p>
    <w:p>
      <w:pPr>
        <w:spacing w:line="560" w:lineRule="exact"/>
        <w:ind w:firstLine="640" w:firstLineChars="200"/>
        <w:jc w:val="left"/>
        <w:rPr>
          <w:rFonts w:ascii="仿宋" w:hAnsi="仿宋" w:eastAsia="仿宋" w:cs="仿宋"/>
          <w:sz w:val="32"/>
          <w:szCs w:val="32"/>
        </w:rPr>
      </w:pPr>
      <w:r>
        <w:rPr>
          <w:rFonts w:hint="eastAsia" w:ascii="黑体" w:hAnsi="黑体" w:eastAsia="黑体" w:cs="仿宋"/>
          <w:sz w:val="32"/>
          <w:szCs w:val="32"/>
        </w:rPr>
        <w:t xml:space="preserve">                   </w:t>
      </w:r>
      <w:r>
        <w:rPr>
          <w:rFonts w:hint="eastAsia" w:ascii="仿宋" w:hAnsi="仿宋" w:eastAsia="仿宋" w:cs="仿宋"/>
          <w:sz w:val="32"/>
          <w:szCs w:val="32"/>
        </w:rPr>
        <w:t>湖北兴发化工集团股份有限公司</w:t>
      </w:r>
    </w:p>
    <w:p>
      <w:pPr>
        <w:spacing w:line="560" w:lineRule="exact"/>
        <w:ind w:firstLine="420" w:firstLineChars="200"/>
        <w:jc w:val="left"/>
        <w:rPr>
          <w:rFonts w:ascii="仿宋" w:hAnsi="仿宋" w:eastAsia="仿宋" w:cs="仿宋"/>
          <w:sz w:val="32"/>
          <w:szCs w:val="32"/>
        </w:rPr>
      </w:pPr>
      <w:r>
        <mc:AlternateContent>
          <mc:Choice Requires="wps">
            <w:drawing>
              <wp:anchor distT="45720" distB="45720" distL="114300" distR="114300" simplePos="0" relativeHeight="251659264" behindDoc="0" locked="0" layoutInCell="1" allowOverlap="1">
                <wp:simplePos x="0" y="0"/>
                <wp:positionH relativeFrom="margin">
                  <wp:posOffset>-600710</wp:posOffset>
                </wp:positionH>
                <wp:positionV relativeFrom="paragraph">
                  <wp:posOffset>612140</wp:posOffset>
                </wp:positionV>
                <wp:extent cx="6962775" cy="2444115"/>
                <wp:effectExtent l="4445" t="4445" r="5080" b="8890"/>
                <wp:wrapSquare wrapText="bothSides"/>
                <wp:docPr id="1026" name="矩形 1026"/>
                <wp:cNvGraphicFramePr/>
                <a:graphic xmlns:a="http://schemas.openxmlformats.org/drawingml/2006/main">
                  <a:graphicData uri="http://schemas.microsoft.com/office/word/2010/wordprocessingShape">
                    <wps:wsp>
                      <wps:cNvSpPr/>
                      <wps:spPr>
                        <a:xfrm>
                          <a:off x="0" y="0"/>
                          <a:ext cx="6962775" cy="244411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spacing w:line="400" w:lineRule="exact"/>
                              <w:rPr>
                                <w:rFonts w:ascii="仿宋" w:hAnsi="仿宋" w:eastAsia="仿宋" w:cs="仿宋"/>
                                <w:sz w:val="30"/>
                                <w:szCs w:val="30"/>
                              </w:rPr>
                            </w:pPr>
                            <w:r>
                              <w:rPr>
                                <w:rFonts w:hint="eastAsia" w:ascii="仿宋" w:hAnsi="仿宋" w:eastAsia="仿宋" w:cs="仿宋"/>
                                <w:sz w:val="30"/>
                                <w:szCs w:val="30"/>
                              </w:rPr>
                              <w:t>湖北兴发化工集团股份有限公司：</w:t>
                            </w:r>
                          </w:p>
                          <w:p>
                            <w:pPr>
                              <w:spacing w:line="400" w:lineRule="exact"/>
                              <w:rPr>
                                <w:rFonts w:ascii="仿宋" w:hAnsi="仿宋" w:eastAsia="仿宋" w:cs="仿宋"/>
                                <w:sz w:val="30"/>
                                <w:szCs w:val="30"/>
                              </w:rPr>
                            </w:pPr>
                            <w:r>
                              <w:rPr>
                                <w:rFonts w:hint="eastAsia"/>
                              </w:rPr>
                              <w:t xml:space="preserve">  </w:t>
                            </w:r>
                            <w:r>
                              <w:t xml:space="preserve">    </w:t>
                            </w:r>
                            <w:r>
                              <w:rPr>
                                <w:rFonts w:hint="eastAsia" w:ascii="仿宋" w:hAnsi="仿宋" w:eastAsia="仿宋" w:cs="仿宋"/>
                                <w:sz w:val="30"/>
                                <w:szCs w:val="30"/>
                              </w:rPr>
                              <w:t>我方</w:t>
                            </w:r>
                            <w:r>
                              <w:rPr>
                                <w:rFonts w:ascii="仿宋" w:hAnsi="仿宋" w:eastAsia="仿宋" w:cs="仿宋"/>
                                <w:sz w:val="30"/>
                                <w:szCs w:val="30"/>
                              </w:rPr>
                              <w:t>已认真阅读</w:t>
                            </w:r>
                            <w:r>
                              <w:rPr>
                                <w:rFonts w:hint="eastAsia" w:ascii="仿宋" w:hAnsi="仿宋" w:eastAsia="仿宋" w:cs="仿宋"/>
                                <w:sz w:val="30"/>
                                <w:szCs w:val="30"/>
                              </w:rPr>
                              <w:t>并</w:t>
                            </w:r>
                            <w:r>
                              <w:rPr>
                                <w:rFonts w:ascii="仿宋" w:hAnsi="仿宋" w:eastAsia="仿宋" w:cs="仿宋"/>
                                <w:sz w:val="30"/>
                                <w:szCs w:val="30"/>
                              </w:rPr>
                              <w:t>知晓上述告知书</w:t>
                            </w:r>
                            <w:r>
                              <w:rPr>
                                <w:rFonts w:hint="eastAsia" w:ascii="仿宋" w:hAnsi="仿宋" w:eastAsia="仿宋" w:cs="仿宋"/>
                                <w:sz w:val="30"/>
                                <w:szCs w:val="30"/>
                              </w:rPr>
                              <w:t>相关</w:t>
                            </w:r>
                            <w:r>
                              <w:rPr>
                                <w:rFonts w:ascii="仿宋" w:hAnsi="仿宋" w:eastAsia="仿宋" w:cs="仿宋"/>
                                <w:sz w:val="30"/>
                                <w:szCs w:val="30"/>
                              </w:rPr>
                              <w:t>内容，</w:t>
                            </w:r>
                            <w:r>
                              <w:rPr>
                                <w:rFonts w:hint="eastAsia" w:ascii="仿宋" w:hAnsi="仿宋" w:eastAsia="仿宋" w:cs="仿宋"/>
                                <w:sz w:val="30"/>
                                <w:szCs w:val="30"/>
                              </w:rPr>
                              <w:t>自愿</w:t>
                            </w:r>
                            <w:r>
                              <w:rPr>
                                <w:rFonts w:ascii="仿宋" w:hAnsi="仿宋" w:eastAsia="仿宋" w:cs="仿宋"/>
                                <w:sz w:val="30"/>
                                <w:szCs w:val="30"/>
                              </w:rPr>
                              <w:t>遵守</w:t>
                            </w:r>
                            <w:r>
                              <w:rPr>
                                <w:rFonts w:hint="eastAsia" w:ascii="仿宋" w:hAnsi="仿宋" w:eastAsia="仿宋" w:cs="仿宋"/>
                                <w:sz w:val="30"/>
                                <w:szCs w:val="30"/>
                              </w:rPr>
                              <w:t>告知</w:t>
                            </w:r>
                            <w:r>
                              <w:rPr>
                                <w:rFonts w:ascii="仿宋" w:hAnsi="仿宋" w:eastAsia="仿宋" w:cs="仿宋"/>
                                <w:sz w:val="30"/>
                                <w:szCs w:val="30"/>
                              </w:rPr>
                              <w:t>事项，规范自身行为</w:t>
                            </w:r>
                            <w:r>
                              <w:rPr>
                                <w:rFonts w:hint="eastAsia" w:ascii="仿宋" w:hAnsi="仿宋" w:eastAsia="仿宋" w:cs="仿宋"/>
                                <w:sz w:val="30"/>
                                <w:szCs w:val="30"/>
                              </w:rPr>
                              <w:t>；若</w:t>
                            </w:r>
                            <w:r>
                              <w:rPr>
                                <w:rFonts w:ascii="仿宋" w:hAnsi="仿宋" w:eastAsia="仿宋" w:cs="仿宋"/>
                                <w:sz w:val="30"/>
                                <w:szCs w:val="30"/>
                              </w:rPr>
                              <w:t>我方</w:t>
                            </w:r>
                            <w:r>
                              <w:rPr>
                                <w:rFonts w:hint="eastAsia" w:ascii="仿宋" w:hAnsi="仿宋" w:eastAsia="仿宋" w:cs="仿宋"/>
                                <w:sz w:val="30"/>
                                <w:szCs w:val="30"/>
                              </w:rPr>
                              <w:t>及</w:t>
                            </w:r>
                            <w:r>
                              <w:rPr>
                                <w:rFonts w:ascii="仿宋" w:hAnsi="仿宋" w:eastAsia="仿宋" w:cs="仿宋"/>
                                <w:sz w:val="30"/>
                                <w:szCs w:val="30"/>
                              </w:rPr>
                              <w:t>相关人员</w:t>
                            </w:r>
                            <w:r>
                              <w:rPr>
                                <w:rFonts w:hint="eastAsia" w:ascii="仿宋" w:hAnsi="仿宋" w:eastAsia="仿宋" w:cs="仿宋"/>
                                <w:sz w:val="30"/>
                                <w:szCs w:val="30"/>
                              </w:rPr>
                              <w:t>出现</w:t>
                            </w:r>
                            <w:r>
                              <w:rPr>
                                <w:rFonts w:ascii="仿宋" w:hAnsi="仿宋" w:eastAsia="仿宋" w:cs="仿宋"/>
                                <w:sz w:val="30"/>
                                <w:szCs w:val="30"/>
                              </w:rPr>
                              <w:t>上述行为，</w:t>
                            </w:r>
                            <w:r>
                              <w:rPr>
                                <w:rFonts w:hint="eastAsia" w:ascii="仿宋" w:hAnsi="仿宋" w:eastAsia="仿宋" w:cs="仿宋"/>
                                <w:sz w:val="30"/>
                                <w:szCs w:val="30"/>
                              </w:rPr>
                              <w:t>将自愿</w:t>
                            </w:r>
                            <w:r>
                              <w:rPr>
                                <w:rFonts w:ascii="仿宋" w:hAnsi="仿宋" w:eastAsia="仿宋" w:cs="仿宋"/>
                                <w:sz w:val="30"/>
                                <w:szCs w:val="30"/>
                              </w:rPr>
                              <w:t>承担</w:t>
                            </w:r>
                            <w:r>
                              <w:rPr>
                                <w:rFonts w:hint="eastAsia" w:ascii="仿宋" w:hAnsi="仿宋" w:eastAsia="仿宋" w:cs="仿宋"/>
                                <w:sz w:val="30"/>
                                <w:szCs w:val="30"/>
                              </w:rPr>
                              <w:t>相关</w:t>
                            </w:r>
                            <w:r>
                              <w:rPr>
                                <w:rFonts w:ascii="仿宋" w:hAnsi="仿宋" w:eastAsia="仿宋" w:cs="仿宋"/>
                                <w:sz w:val="30"/>
                                <w:szCs w:val="30"/>
                              </w:rPr>
                              <w:t>责任。</w:t>
                            </w:r>
                          </w:p>
                          <w:p>
                            <w:pPr>
                              <w:spacing w:line="400" w:lineRule="exact"/>
                              <w:rPr>
                                <w:rFonts w:ascii="仿宋" w:hAnsi="仿宋" w:eastAsia="仿宋" w:cs="仿宋"/>
                                <w:sz w:val="30"/>
                                <w:szCs w:val="30"/>
                              </w:rPr>
                            </w:pPr>
                            <w:r>
                              <w:rPr>
                                <w:rFonts w:ascii="仿宋" w:hAnsi="仿宋" w:eastAsia="仿宋" w:cs="仿宋"/>
                                <w:sz w:val="30"/>
                                <w:szCs w:val="30"/>
                              </w:rPr>
                              <w:t xml:space="preserve">                  </w:t>
                            </w:r>
                          </w:p>
                          <w:p>
                            <w:pPr>
                              <w:spacing w:line="400" w:lineRule="exact"/>
                              <w:rPr>
                                <w:rFonts w:ascii="仿宋" w:hAnsi="仿宋" w:eastAsia="仿宋" w:cs="仿宋"/>
                                <w:sz w:val="30"/>
                                <w:szCs w:val="30"/>
                              </w:rPr>
                            </w:pPr>
                            <w:r>
                              <w:rPr>
                                <w:rFonts w:ascii="仿宋" w:hAnsi="仿宋" w:eastAsia="仿宋" w:cs="仿宋"/>
                                <w:sz w:val="30"/>
                                <w:szCs w:val="30"/>
                              </w:rPr>
                              <w:t>投标人</w:t>
                            </w: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w:t>
                            </w:r>
                            <w:r>
                              <w:rPr>
                                <w:rFonts w:ascii="仿宋" w:hAnsi="仿宋" w:eastAsia="仿宋" w:cs="仿宋"/>
                                <w:sz w:val="30"/>
                                <w:szCs w:val="30"/>
                              </w:rPr>
                              <w:t>盖公章</w:t>
                            </w:r>
                            <w:r>
                              <w:rPr>
                                <w:rFonts w:hint="eastAsia" w:ascii="仿宋" w:hAnsi="仿宋" w:eastAsia="仿宋" w:cs="仿宋"/>
                                <w:sz w:val="30"/>
                                <w:szCs w:val="30"/>
                              </w:rPr>
                              <w:t>）</w:t>
                            </w:r>
                          </w:p>
                          <w:p>
                            <w:pPr>
                              <w:spacing w:line="400" w:lineRule="exact"/>
                              <w:rPr>
                                <w:rFonts w:hint="eastAsia"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承诺人（法人代表或授权代表）签章</w:t>
                            </w:r>
                            <w:r>
                              <w:rPr>
                                <w:rFonts w:ascii="仿宋" w:hAnsi="仿宋" w:eastAsia="仿宋" w:cs="仿宋"/>
                                <w:sz w:val="30"/>
                                <w:szCs w:val="30"/>
                              </w:rPr>
                              <w:t>：</w:t>
                            </w:r>
                            <w:r>
                              <w:rPr>
                                <w:rFonts w:hint="eastAsia" w:ascii="仿宋" w:hAnsi="仿宋" w:eastAsia="仿宋" w:cs="仿宋"/>
                                <w:sz w:val="30"/>
                                <w:szCs w:val="30"/>
                              </w:rPr>
                              <w:t xml:space="preserve">                  时间</w:t>
                            </w:r>
                            <w:r>
                              <w:rPr>
                                <w:rFonts w:ascii="仿宋" w:hAnsi="仿宋" w:eastAsia="仿宋" w:cs="仿宋"/>
                                <w:sz w:val="30"/>
                                <w:szCs w:val="30"/>
                              </w:rPr>
                              <w:t>：</w:t>
                            </w:r>
                            <w:r>
                              <w:rPr>
                                <w:rFonts w:hint="eastAsia" w:ascii="仿宋" w:hAnsi="仿宋" w:eastAsia="仿宋" w:cs="仿宋"/>
                                <w:sz w:val="30"/>
                                <w:szCs w:val="30"/>
                              </w:rPr>
                              <w:t xml:space="preserve">    年  月  日</w:t>
                            </w:r>
                          </w:p>
                          <w:p>
                            <w:pPr>
                              <w:spacing w:line="400" w:lineRule="exact"/>
                              <w:rPr>
                                <w:rFonts w:ascii="仿宋" w:hAnsi="仿宋" w:eastAsia="仿宋" w:cs="仿宋"/>
                                <w:sz w:val="30"/>
                                <w:szCs w:val="30"/>
                              </w:rPr>
                            </w:pPr>
                          </w:p>
                          <w:p>
                            <w:pPr>
                              <w:spacing w:line="400" w:lineRule="exact"/>
                              <w:ind w:firstLine="600"/>
                              <w:rPr>
                                <w:rFonts w:ascii="仿宋" w:hAnsi="仿宋" w:eastAsia="仿宋" w:cs="仿宋"/>
                                <w:sz w:val="30"/>
                                <w:szCs w:val="30"/>
                              </w:rPr>
                            </w:pPr>
                            <w:r>
                              <w:rPr>
                                <w:rFonts w:hint="eastAsia" w:ascii="仿宋" w:hAnsi="仿宋" w:eastAsia="仿宋" w:cs="仿宋"/>
                                <w:sz w:val="30"/>
                                <w:szCs w:val="30"/>
                              </w:rPr>
                              <w:t xml:space="preserve">        </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7.3pt;margin-top:48.2pt;height:192.45pt;width:548.25pt;mso-position-horizontal-relative:margin;mso-wrap-distance-bottom:3.6pt;mso-wrap-distance-left:9pt;mso-wrap-distance-right:9pt;mso-wrap-distance-top:3.6pt;z-index:251659264;mso-width-relative:page;mso-height-relative:page;" coordsize="21600,21600" o:gfxdata="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zDKhNsAAAALAQAADwAAAAAAAAABACAAAAAiAAAA&#10;ZHJzL2Rvd25yZXYueG1sUEsBAhQAFAAAAAgAh07iQBcWKSU9AgAApAQAAA4AAAAAAAAAAQAgAAAA&#10;KgEAAGRycy9lMm9Eb2MueG1sUEsFBgAAAAAGAAYAWQEAANkFAAAAAA==&#10;">
                <v:path/>
                <v:fill focussize="0,0"/>
                <v:stroke dashstyle="dash"/>
                <v:imagedata o:title=""/>
                <o:lock v:ext="edit"/>
                <v:textbox>
                  <w:txbxContent>
                    <w:p>
                      <w:pPr>
                        <w:spacing w:line="400" w:lineRule="exact"/>
                        <w:rPr>
                          <w:rFonts w:ascii="仿宋" w:hAnsi="仿宋" w:eastAsia="仿宋" w:cs="仿宋"/>
                          <w:sz w:val="30"/>
                          <w:szCs w:val="30"/>
                        </w:rPr>
                      </w:pPr>
                      <w:r>
                        <w:rPr>
                          <w:rFonts w:hint="eastAsia" w:ascii="仿宋" w:hAnsi="仿宋" w:eastAsia="仿宋" w:cs="仿宋"/>
                          <w:sz w:val="30"/>
                          <w:szCs w:val="30"/>
                        </w:rPr>
                        <w:t>湖北兴发化工集团股份有限公司：</w:t>
                      </w:r>
                    </w:p>
                    <w:p>
                      <w:pPr>
                        <w:spacing w:line="400" w:lineRule="exact"/>
                        <w:rPr>
                          <w:rFonts w:ascii="仿宋" w:hAnsi="仿宋" w:eastAsia="仿宋" w:cs="仿宋"/>
                          <w:sz w:val="30"/>
                          <w:szCs w:val="30"/>
                        </w:rPr>
                      </w:pPr>
                      <w:r>
                        <w:rPr>
                          <w:rFonts w:hint="eastAsia"/>
                        </w:rPr>
                        <w:t xml:space="preserve">  </w:t>
                      </w:r>
                      <w:r>
                        <w:t xml:space="preserve">    </w:t>
                      </w:r>
                      <w:r>
                        <w:rPr>
                          <w:rFonts w:hint="eastAsia" w:ascii="仿宋" w:hAnsi="仿宋" w:eastAsia="仿宋" w:cs="仿宋"/>
                          <w:sz w:val="30"/>
                          <w:szCs w:val="30"/>
                        </w:rPr>
                        <w:t>我方</w:t>
                      </w:r>
                      <w:r>
                        <w:rPr>
                          <w:rFonts w:ascii="仿宋" w:hAnsi="仿宋" w:eastAsia="仿宋" w:cs="仿宋"/>
                          <w:sz w:val="30"/>
                          <w:szCs w:val="30"/>
                        </w:rPr>
                        <w:t>已认真阅读</w:t>
                      </w:r>
                      <w:r>
                        <w:rPr>
                          <w:rFonts w:hint="eastAsia" w:ascii="仿宋" w:hAnsi="仿宋" w:eastAsia="仿宋" w:cs="仿宋"/>
                          <w:sz w:val="30"/>
                          <w:szCs w:val="30"/>
                        </w:rPr>
                        <w:t>并</w:t>
                      </w:r>
                      <w:r>
                        <w:rPr>
                          <w:rFonts w:ascii="仿宋" w:hAnsi="仿宋" w:eastAsia="仿宋" w:cs="仿宋"/>
                          <w:sz w:val="30"/>
                          <w:szCs w:val="30"/>
                        </w:rPr>
                        <w:t>知晓上述告知书</w:t>
                      </w:r>
                      <w:r>
                        <w:rPr>
                          <w:rFonts w:hint="eastAsia" w:ascii="仿宋" w:hAnsi="仿宋" w:eastAsia="仿宋" w:cs="仿宋"/>
                          <w:sz w:val="30"/>
                          <w:szCs w:val="30"/>
                        </w:rPr>
                        <w:t>相关</w:t>
                      </w:r>
                      <w:r>
                        <w:rPr>
                          <w:rFonts w:ascii="仿宋" w:hAnsi="仿宋" w:eastAsia="仿宋" w:cs="仿宋"/>
                          <w:sz w:val="30"/>
                          <w:szCs w:val="30"/>
                        </w:rPr>
                        <w:t>内容，</w:t>
                      </w:r>
                      <w:r>
                        <w:rPr>
                          <w:rFonts w:hint="eastAsia" w:ascii="仿宋" w:hAnsi="仿宋" w:eastAsia="仿宋" w:cs="仿宋"/>
                          <w:sz w:val="30"/>
                          <w:szCs w:val="30"/>
                        </w:rPr>
                        <w:t>自愿</w:t>
                      </w:r>
                      <w:r>
                        <w:rPr>
                          <w:rFonts w:ascii="仿宋" w:hAnsi="仿宋" w:eastAsia="仿宋" w:cs="仿宋"/>
                          <w:sz w:val="30"/>
                          <w:szCs w:val="30"/>
                        </w:rPr>
                        <w:t>遵守</w:t>
                      </w:r>
                      <w:r>
                        <w:rPr>
                          <w:rFonts w:hint="eastAsia" w:ascii="仿宋" w:hAnsi="仿宋" w:eastAsia="仿宋" w:cs="仿宋"/>
                          <w:sz w:val="30"/>
                          <w:szCs w:val="30"/>
                        </w:rPr>
                        <w:t>告知</w:t>
                      </w:r>
                      <w:r>
                        <w:rPr>
                          <w:rFonts w:ascii="仿宋" w:hAnsi="仿宋" w:eastAsia="仿宋" w:cs="仿宋"/>
                          <w:sz w:val="30"/>
                          <w:szCs w:val="30"/>
                        </w:rPr>
                        <w:t>事项，规范自身行为</w:t>
                      </w:r>
                      <w:r>
                        <w:rPr>
                          <w:rFonts w:hint="eastAsia" w:ascii="仿宋" w:hAnsi="仿宋" w:eastAsia="仿宋" w:cs="仿宋"/>
                          <w:sz w:val="30"/>
                          <w:szCs w:val="30"/>
                        </w:rPr>
                        <w:t>；若</w:t>
                      </w:r>
                      <w:r>
                        <w:rPr>
                          <w:rFonts w:ascii="仿宋" w:hAnsi="仿宋" w:eastAsia="仿宋" w:cs="仿宋"/>
                          <w:sz w:val="30"/>
                          <w:szCs w:val="30"/>
                        </w:rPr>
                        <w:t>我方</w:t>
                      </w:r>
                      <w:r>
                        <w:rPr>
                          <w:rFonts w:hint="eastAsia" w:ascii="仿宋" w:hAnsi="仿宋" w:eastAsia="仿宋" w:cs="仿宋"/>
                          <w:sz w:val="30"/>
                          <w:szCs w:val="30"/>
                        </w:rPr>
                        <w:t>及</w:t>
                      </w:r>
                      <w:r>
                        <w:rPr>
                          <w:rFonts w:ascii="仿宋" w:hAnsi="仿宋" w:eastAsia="仿宋" w:cs="仿宋"/>
                          <w:sz w:val="30"/>
                          <w:szCs w:val="30"/>
                        </w:rPr>
                        <w:t>相关人员</w:t>
                      </w:r>
                      <w:r>
                        <w:rPr>
                          <w:rFonts w:hint="eastAsia" w:ascii="仿宋" w:hAnsi="仿宋" w:eastAsia="仿宋" w:cs="仿宋"/>
                          <w:sz w:val="30"/>
                          <w:szCs w:val="30"/>
                        </w:rPr>
                        <w:t>出现</w:t>
                      </w:r>
                      <w:r>
                        <w:rPr>
                          <w:rFonts w:ascii="仿宋" w:hAnsi="仿宋" w:eastAsia="仿宋" w:cs="仿宋"/>
                          <w:sz w:val="30"/>
                          <w:szCs w:val="30"/>
                        </w:rPr>
                        <w:t>上述行为，</w:t>
                      </w:r>
                      <w:r>
                        <w:rPr>
                          <w:rFonts w:hint="eastAsia" w:ascii="仿宋" w:hAnsi="仿宋" w:eastAsia="仿宋" w:cs="仿宋"/>
                          <w:sz w:val="30"/>
                          <w:szCs w:val="30"/>
                        </w:rPr>
                        <w:t>将自愿</w:t>
                      </w:r>
                      <w:r>
                        <w:rPr>
                          <w:rFonts w:ascii="仿宋" w:hAnsi="仿宋" w:eastAsia="仿宋" w:cs="仿宋"/>
                          <w:sz w:val="30"/>
                          <w:szCs w:val="30"/>
                        </w:rPr>
                        <w:t>承担</w:t>
                      </w:r>
                      <w:r>
                        <w:rPr>
                          <w:rFonts w:hint="eastAsia" w:ascii="仿宋" w:hAnsi="仿宋" w:eastAsia="仿宋" w:cs="仿宋"/>
                          <w:sz w:val="30"/>
                          <w:szCs w:val="30"/>
                        </w:rPr>
                        <w:t>相关</w:t>
                      </w:r>
                      <w:r>
                        <w:rPr>
                          <w:rFonts w:ascii="仿宋" w:hAnsi="仿宋" w:eastAsia="仿宋" w:cs="仿宋"/>
                          <w:sz w:val="30"/>
                          <w:szCs w:val="30"/>
                        </w:rPr>
                        <w:t>责任。</w:t>
                      </w:r>
                    </w:p>
                    <w:p>
                      <w:pPr>
                        <w:spacing w:line="400" w:lineRule="exact"/>
                        <w:rPr>
                          <w:rFonts w:ascii="仿宋" w:hAnsi="仿宋" w:eastAsia="仿宋" w:cs="仿宋"/>
                          <w:sz w:val="30"/>
                          <w:szCs w:val="30"/>
                        </w:rPr>
                      </w:pPr>
                      <w:r>
                        <w:rPr>
                          <w:rFonts w:ascii="仿宋" w:hAnsi="仿宋" w:eastAsia="仿宋" w:cs="仿宋"/>
                          <w:sz w:val="30"/>
                          <w:szCs w:val="30"/>
                        </w:rPr>
                        <w:t xml:space="preserve">                  </w:t>
                      </w:r>
                    </w:p>
                    <w:p>
                      <w:pPr>
                        <w:spacing w:line="400" w:lineRule="exact"/>
                        <w:rPr>
                          <w:rFonts w:ascii="仿宋" w:hAnsi="仿宋" w:eastAsia="仿宋" w:cs="仿宋"/>
                          <w:sz w:val="30"/>
                          <w:szCs w:val="30"/>
                        </w:rPr>
                      </w:pPr>
                      <w:r>
                        <w:rPr>
                          <w:rFonts w:ascii="仿宋" w:hAnsi="仿宋" w:eastAsia="仿宋" w:cs="仿宋"/>
                          <w:sz w:val="30"/>
                          <w:szCs w:val="30"/>
                        </w:rPr>
                        <w:t>投标人</w:t>
                      </w: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w:t>
                      </w:r>
                      <w:r>
                        <w:rPr>
                          <w:rFonts w:ascii="仿宋" w:hAnsi="仿宋" w:eastAsia="仿宋" w:cs="仿宋"/>
                          <w:sz w:val="30"/>
                          <w:szCs w:val="30"/>
                        </w:rPr>
                        <w:t>盖公章</w:t>
                      </w:r>
                      <w:r>
                        <w:rPr>
                          <w:rFonts w:hint="eastAsia" w:ascii="仿宋" w:hAnsi="仿宋" w:eastAsia="仿宋" w:cs="仿宋"/>
                          <w:sz w:val="30"/>
                          <w:szCs w:val="30"/>
                        </w:rPr>
                        <w:t>）</w:t>
                      </w:r>
                    </w:p>
                    <w:p>
                      <w:pPr>
                        <w:spacing w:line="400" w:lineRule="exact"/>
                        <w:rPr>
                          <w:rFonts w:hint="eastAsia"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承诺人（法人代表或授权代表）签章</w:t>
                      </w:r>
                      <w:r>
                        <w:rPr>
                          <w:rFonts w:ascii="仿宋" w:hAnsi="仿宋" w:eastAsia="仿宋" w:cs="仿宋"/>
                          <w:sz w:val="30"/>
                          <w:szCs w:val="30"/>
                        </w:rPr>
                        <w:t>：</w:t>
                      </w:r>
                      <w:r>
                        <w:rPr>
                          <w:rFonts w:hint="eastAsia" w:ascii="仿宋" w:hAnsi="仿宋" w:eastAsia="仿宋" w:cs="仿宋"/>
                          <w:sz w:val="30"/>
                          <w:szCs w:val="30"/>
                        </w:rPr>
                        <w:t xml:space="preserve">                  时间</w:t>
                      </w:r>
                      <w:r>
                        <w:rPr>
                          <w:rFonts w:ascii="仿宋" w:hAnsi="仿宋" w:eastAsia="仿宋" w:cs="仿宋"/>
                          <w:sz w:val="30"/>
                          <w:szCs w:val="30"/>
                        </w:rPr>
                        <w:t>：</w:t>
                      </w:r>
                      <w:r>
                        <w:rPr>
                          <w:rFonts w:hint="eastAsia" w:ascii="仿宋" w:hAnsi="仿宋" w:eastAsia="仿宋" w:cs="仿宋"/>
                          <w:sz w:val="30"/>
                          <w:szCs w:val="30"/>
                        </w:rPr>
                        <w:t xml:space="preserve">    年  月  日</w:t>
                      </w:r>
                    </w:p>
                    <w:p>
                      <w:pPr>
                        <w:spacing w:line="400" w:lineRule="exact"/>
                        <w:rPr>
                          <w:rFonts w:ascii="仿宋" w:hAnsi="仿宋" w:eastAsia="仿宋" w:cs="仿宋"/>
                          <w:sz w:val="30"/>
                          <w:szCs w:val="30"/>
                        </w:rPr>
                      </w:pPr>
                    </w:p>
                    <w:p>
                      <w:pPr>
                        <w:spacing w:line="400" w:lineRule="exact"/>
                        <w:ind w:firstLine="600"/>
                        <w:rPr>
                          <w:rFonts w:ascii="仿宋" w:hAnsi="仿宋" w:eastAsia="仿宋" w:cs="仿宋"/>
                          <w:sz w:val="30"/>
                          <w:szCs w:val="30"/>
                        </w:rPr>
                      </w:pPr>
                      <w:r>
                        <w:rPr>
                          <w:rFonts w:hint="eastAsia" w:ascii="仿宋" w:hAnsi="仿宋" w:eastAsia="仿宋" w:cs="仿宋"/>
                          <w:sz w:val="30"/>
                          <w:szCs w:val="30"/>
                        </w:rPr>
                        <w:t xml:space="preserve">        </w:t>
                      </w:r>
                    </w:p>
                  </w:txbxContent>
                </v:textbox>
                <w10:wrap type="square"/>
              </v:rect>
            </w:pict>
          </mc:Fallback>
        </mc:AlternateContent>
      </w:r>
    </w:p>
    <w:p>
      <w:pPr>
        <w:spacing w:line="400" w:lineRule="exact"/>
        <w:ind w:firstLine="321"/>
        <w:rPr>
          <w:rFonts w:hint="eastAsia" w:ascii="宋体" w:hAnsi="宋体"/>
          <w:b/>
          <w:color w:val="000000"/>
          <w:sz w:val="32"/>
          <w:szCs w:val="32"/>
        </w:rPr>
      </w:pPr>
    </w:p>
    <w:p>
      <w:pPr>
        <w:spacing w:line="400" w:lineRule="exact"/>
        <w:ind w:firstLine="321"/>
        <w:rPr>
          <w:rFonts w:hint="eastAsia" w:ascii="宋体" w:hAnsi="宋体"/>
          <w:b/>
          <w:color w:val="000000"/>
          <w:sz w:val="32"/>
          <w:szCs w:val="32"/>
        </w:rPr>
      </w:pPr>
    </w:p>
    <w:p>
      <w:pPr>
        <w:spacing w:line="400" w:lineRule="exact"/>
        <w:ind w:firstLine="321"/>
        <w:rPr>
          <w:rFonts w:hint="eastAsia" w:ascii="宋体" w:hAnsi="宋体"/>
          <w:b/>
          <w:color w:val="000000"/>
          <w:sz w:val="32"/>
          <w:szCs w:val="32"/>
        </w:rPr>
      </w:pPr>
    </w:p>
    <w:p>
      <w:pPr>
        <w:spacing w:line="400" w:lineRule="exact"/>
        <w:ind w:firstLine="321"/>
        <w:rPr>
          <w:rFonts w:hint="eastAsia" w:ascii="宋体" w:hAnsi="宋体"/>
          <w:b/>
          <w:color w:val="000000"/>
          <w:sz w:val="32"/>
          <w:szCs w:val="32"/>
        </w:rPr>
      </w:pPr>
      <w:r>
        <w:rPr>
          <w:rFonts w:hint="eastAsia" w:ascii="宋体" w:hAnsi="宋体"/>
          <w:b/>
          <w:color w:val="000000"/>
          <w:sz w:val="32"/>
          <w:szCs w:val="32"/>
        </w:rPr>
        <w:t>附件</w:t>
      </w:r>
      <w:r>
        <w:rPr>
          <w:rFonts w:hint="eastAsia" w:ascii="宋体" w:hAnsi="宋体"/>
          <w:b/>
          <w:color w:val="000000"/>
          <w:sz w:val="32"/>
          <w:szCs w:val="32"/>
          <w:lang w:val="en-US" w:eastAsia="zh-CN"/>
        </w:rPr>
        <w:t>2</w:t>
      </w:r>
      <w:r>
        <w:rPr>
          <w:rFonts w:hint="eastAsia" w:ascii="宋体" w:hAnsi="宋体"/>
          <w:b/>
          <w:color w:val="000000"/>
          <w:sz w:val="32"/>
          <w:szCs w:val="32"/>
        </w:rPr>
        <w:t xml:space="preserve">：           </w:t>
      </w:r>
    </w:p>
    <w:p>
      <w:pPr>
        <w:spacing w:line="400" w:lineRule="exact"/>
        <w:ind w:firstLine="321"/>
        <w:jc w:val="center"/>
        <w:rPr>
          <w:rFonts w:ascii="宋体" w:hAnsi="宋体"/>
          <w:b/>
          <w:color w:val="000000"/>
          <w:sz w:val="32"/>
          <w:szCs w:val="32"/>
        </w:rPr>
      </w:pPr>
      <w:r>
        <w:rPr>
          <w:rFonts w:hint="eastAsia" w:ascii="宋体" w:hAnsi="宋体"/>
          <w:b/>
          <w:color w:val="000000"/>
          <w:sz w:val="32"/>
          <w:szCs w:val="32"/>
        </w:rPr>
        <w:t>承诺书（格式）</w:t>
      </w:r>
    </w:p>
    <w:p>
      <w:pPr>
        <w:spacing w:line="400" w:lineRule="exact"/>
        <w:ind w:firstLine="321"/>
        <w:rPr>
          <w:rFonts w:ascii="宋体" w:hAnsi="宋体"/>
          <w:b/>
          <w:color w:val="000000"/>
          <w:sz w:val="32"/>
          <w:szCs w:val="32"/>
        </w:rPr>
      </w:pPr>
    </w:p>
    <w:p>
      <w:pPr>
        <w:spacing w:line="400" w:lineRule="exact"/>
        <w:ind w:firstLine="28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（招标人名称）</w:t>
      </w:r>
    </w:p>
    <w:p>
      <w:pPr>
        <w:spacing w:line="400" w:lineRule="exact"/>
        <w:ind w:firstLine="551" w:firstLineChars="196"/>
        <w:rPr>
          <w:rFonts w:ascii="宋体" w:hAnsi="宋体"/>
          <w:b/>
          <w:color w:val="000000"/>
          <w:sz w:val="28"/>
          <w:szCs w:val="28"/>
        </w:rPr>
      </w:pPr>
    </w:p>
    <w:p>
      <w:pPr>
        <w:spacing w:line="360" w:lineRule="auto"/>
        <w:ind w:firstLine="551" w:firstLineChars="196"/>
        <w:rPr>
          <w:rFonts w:ascii="宋体" w:hAnsi="宋体"/>
          <w:b/>
          <w:color w:val="000000"/>
          <w:sz w:val="28"/>
          <w:szCs w:val="28"/>
        </w:rPr>
      </w:pPr>
      <w:r>
        <w:rPr>
          <w:rFonts w:hint="eastAsia" w:ascii="宋体" w:hAnsi="宋体"/>
          <w:b/>
          <w:color w:val="000000"/>
          <w:sz w:val="28"/>
          <w:szCs w:val="28"/>
        </w:rPr>
        <w:t>一、廉洁承诺内容</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（二）乙方不得以任何理由安排甲方人员参加宴请（工作餐除外）及娱乐活动，提供通讯工具、交通工具和高档办公用品。</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（三）乙方不向甲方人员的住房装修、婚丧嫁娶活动、配偶子女工作等安排提供便利。</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（四）乙方不接受甲方人员及其配偶、子女等亲友从事或明示、暗示干涉工程材料设备供应、工程分包、劳务等经济活动的要求。</w:t>
      </w:r>
    </w:p>
    <w:p>
      <w:pPr>
        <w:spacing w:line="360" w:lineRule="auto"/>
        <w:ind w:firstLine="281"/>
        <w:rPr>
          <w:rFonts w:ascii="宋体" w:hAnsi="宋体"/>
          <w:b/>
          <w:color w:val="000000"/>
          <w:sz w:val="28"/>
          <w:szCs w:val="28"/>
        </w:rPr>
      </w:pPr>
      <w:r>
        <w:rPr>
          <w:rFonts w:hint="eastAsia" w:ascii="宋体" w:hAnsi="宋体"/>
          <w:b/>
          <w:color w:val="000000"/>
          <w:sz w:val="28"/>
          <w:szCs w:val="28"/>
        </w:rPr>
        <w:t xml:space="preserve">   二、安全文明施工承诺内容</w:t>
      </w:r>
    </w:p>
    <w:p>
      <w:pPr>
        <w:spacing w:line="360" w:lineRule="auto"/>
        <w:ind w:firstLine="420" w:firstLineChars="150"/>
        <w:rPr>
          <w:rFonts w:hint="eastAsia" w:ascii="宋体" w:hAnsi="宋体" w:cs="宋体"/>
          <w:color w:val="000000"/>
          <w:sz w:val="28"/>
          <w:szCs w:val="28"/>
        </w:rPr>
      </w:pPr>
      <w:r>
        <w:rPr>
          <w:rFonts w:hint="eastAsia" w:ascii="宋体" w:hAnsi="宋体" w:cs="宋体"/>
          <w:color w:val="000000"/>
          <w:sz w:val="28"/>
          <w:szCs w:val="28"/>
        </w:rPr>
        <w:t xml:space="preserve"> 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pPr>
        <w:spacing w:line="360" w:lineRule="auto"/>
        <w:ind w:firstLine="420" w:firstLineChars="150"/>
        <w:rPr>
          <w:rFonts w:hint="eastAsia" w:ascii="宋体" w:hAnsi="宋体" w:cs="宋体"/>
          <w:color w:val="FF0000"/>
          <w:sz w:val="28"/>
          <w:szCs w:val="28"/>
        </w:rPr>
      </w:pPr>
      <w:r>
        <w:rPr>
          <w:rFonts w:hint="eastAsia" w:ascii="宋体" w:hAnsi="宋体" w:cs="宋体"/>
          <w:color w:val="FF0000"/>
          <w:sz w:val="28"/>
          <w:szCs w:val="28"/>
        </w:rPr>
        <w:t>承包人必须按要求进行施工过程扬尘管控，同时保证现场环境卫生，按要求及时清扫建筑和生活垃圾，所发生的费用由承包人承担。</w:t>
      </w:r>
    </w:p>
    <w:p>
      <w:pPr>
        <w:spacing w:line="360" w:lineRule="auto"/>
        <w:ind w:firstLine="420" w:firstLineChars="150"/>
        <w:rPr>
          <w:rFonts w:ascii="宋体" w:hAnsi="宋体" w:cs="宋体"/>
          <w:color w:val="FF0000"/>
          <w:sz w:val="28"/>
          <w:szCs w:val="28"/>
        </w:rPr>
      </w:pPr>
      <w:r>
        <w:rPr>
          <w:rFonts w:hint="eastAsia" w:ascii="宋体" w:hAnsi="宋体" w:cs="宋体"/>
          <w:color w:val="FF0000"/>
          <w:sz w:val="28"/>
          <w:szCs w:val="28"/>
        </w:rPr>
        <w:t>承包人按照发包人指定位置按标准搭设现场临时设施（包括建设单位、监理单位、施工单位现场办公室），同时按要求搭设办公区和施工区域临时围挡，保证施工区域在符合安全情况下封闭作业，所发生的费用由承包人承担。</w:t>
      </w:r>
    </w:p>
    <w:p>
      <w:pPr>
        <w:spacing w:line="360" w:lineRule="auto"/>
        <w:ind w:firstLine="551" w:firstLineChars="196"/>
        <w:rPr>
          <w:rFonts w:ascii="宋体" w:hAnsi="宋体"/>
          <w:b/>
          <w:color w:val="000000"/>
          <w:sz w:val="28"/>
          <w:szCs w:val="28"/>
        </w:rPr>
      </w:pPr>
      <w:r>
        <w:rPr>
          <w:rFonts w:hint="eastAsia" w:ascii="宋体" w:hAnsi="宋体"/>
          <w:b/>
          <w:color w:val="000000"/>
          <w:sz w:val="28"/>
          <w:szCs w:val="28"/>
        </w:rPr>
        <w:t>三、质量承诺内容</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pPr>
        <w:spacing w:line="360" w:lineRule="auto"/>
        <w:ind w:firstLine="562" w:firstLineChars="200"/>
        <w:rPr>
          <w:b/>
          <w:color w:val="000000"/>
          <w:sz w:val="28"/>
          <w:szCs w:val="28"/>
        </w:rPr>
      </w:pPr>
      <w:r>
        <w:rPr>
          <w:rFonts w:hint="eastAsia"/>
          <w:b/>
          <w:color w:val="000000"/>
          <w:sz w:val="28"/>
          <w:szCs w:val="28"/>
        </w:rPr>
        <w:t>四、不违法转包、分包承诺书内容</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pPr>
        <w:spacing w:line="360" w:lineRule="auto"/>
        <w:ind w:firstLine="560" w:firstLineChars="200"/>
        <w:rPr>
          <w:color w:val="000000"/>
          <w:sz w:val="28"/>
          <w:szCs w:val="28"/>
        </w:rPr>
      </w:pPr>
    </w:p>
    <w:p>
      <w:pPr>
        <w:spacing w:line="360" w:lineRule="auto"/>
        <w:ind w:firstLine="280"/>
        <w:rPr>
          <w:color w:val="000000"/>
          <w:sz w:val="28"/>
          <w:szCs w:val="28"/>
        </w:rPr>
      </w:pPr>
      <w:r>
        <w:rPr>
          <w:rFonts w:hint="eastAsia"/>
          <w:color w:val="000000"/>
          <w:sz w:val="28"/>
          <w:szCs w:val="28"/>
        </w:rPr>
        <w:t>投  标  人：               (盖单位章)</w:t>
      </w:r>
    </w:p>
    <w:p>
      <w:pPr>
        <w:spacing w:line="360" w:lineRule="auto"/>
        <w:ind w:firstLine="280"/>
        <w:rPr>
          <w:color w:val="000000"/>
          <w:sz w:val="28"/>
          <w:szCs w:val="28"/>
        </w:rPr>
      </w:pPr>
    </w:p>
    <w:p>
      <w:pPr>
        <w:spacing w:line="360" w:lineRule="auto"/>
        <w:ind w:firstLine="280"/>
        <w:rPr>
          <w:color w:val="000000"/>
          <w:sz w:val="28"/>
          <w:szCs w:val="28"/>
        </w:rPr>
      </w:pPr>
      <w:r>
        <w:rPr>
          <w:rFonts w:hint="eastAsia"/>
          <w:color w:val="000000"/>
          <w:sz w:val="28"/>
          <w:szCs w:val="28"/>
        </w:rPr>
        <w:t>法定代表人或其委托代理人：                (签章)</w:t>
      </w:r>
    </w:p>
    <w:p>
      <w:pPr>
        <w:spacing w:line="360" w:lineRule="auto"/>
        <w:rPr>
          <w:rFonts w:hint="eastAsia"/>
          <w:color w:val="000000"/>
          <w:sz w:val="28"/>
          <w:szCs w:val="32"/>
        </w:rPr>
      </w:pPr>
    </w:p>
    <w:p>
      <w:pPr>
        <w:spacing w:line="360" w:lineRule="auto"/>
        <w:rPr>
          <w:rFonts w:hint="eastAsia"/>
          <w:color w:val="000000"/>
          <w:sz w:val="28"/>
          <w:szCs w:val="32"/>
        </w:rPr>
      </w:pPr>
    </w:p>
    <w:p>
      <w:pPr>
        <w:spacing w:line="360" w:lineRule="auto"/>
        <w:rPr>
          <w:rFonts w:hint="eastAsia"/>
          <w:color w:val="000000"/>
          <w:sz w:val="28"/>
          <w:szCs w:val="32"/>
        </w:rPr>
      </w:pPr>
    </w:p>
    <w:p>
      <w:pPr>
        <w:spacing w:line="360" w:lineRule="auto"/>
        <w:rPr>
          <w:rFonts w:hint="eastAsia"/>
          <w:color w:val="000000"/>
          <w:sz w:val="28"/>
          <w:szCs w:val="32"/>
        </w:rPr>
      </w:pPr>
    </w:p>
    <w:p>
      <w:pPr>
        <w:spacing w:line="360" w:lineRule="auto"/>
        <w:rPr>
          <w:rFonts w:hint="eastAsia"/>
          <w:color w:val="000000"/>
          <w:sz w:val="28"/>
          <w:szCs w:val="32"/>
        </w:rPr>
      </w:pPr>
    </w:p>
    <w:p>
      <w:pPr>
        <w:spacing w:line="360" w:lineRule="auto"/>
        <w:rPr>
          <w:rFonts w:hint="eastAsia"/>
          <w:color w:val="000000"/>
          <w:sz w:val="28"/>
          <w:szCs w:val="32"/>
        </w:rPr>
      </w:pPr>
    </w:p>
    <w:p>
      <w:pPr>
        <w:spacing w:line="360" w:lineRule="auto"/>
        <w:rPr>
          <w:rFonts w:hint="eastAsia"/>
          <w:color w:val="000000"/>
          <w:sz w:val="28"/>
          <w:szCs w:val="32"/>
        </w:rPr>
      </w:pPr>
    </w:p>
    <w:p>
      <w:pPr>
        <w:spacing w:line="360" w:lineRule="auto"/>
        <w:rPr>
          <w:rFonts w:hint="eastAsia"/>
          <w:color w:val="000000"/>
          <w:sz w:val="28"/>
          <w:szCs w:val="32"/>
        </w:rPr>
      </w:pPr>
    </w:p>
    <w:p>
      <w:pPr>
        <w:numPr>
          <w:ilvl w:val="0"/>
          <w:numId w:val="0"/>
        </w:numPr>
        <w:spacing w:line="360" w:lineRule="auto"/>
        <w:ind w:left="1159" w:leftChars="0"/>
        <w:jc w:val="left"/>
        <w:rPr>
          <w:rFonts w:hint="eastAsia" w:ascii="宋体" w:hAnsi="宋体" w:eastAsia="宋体" w:cs="宋体"/>
          <w:sz w:val="28"/>
          <w:szCs w:val="28"/>
        </w:rPr>
      </w:pPr>
    </w:p>
    <w:p>
      <w:pPr>
        <w:spacing w:line="360" w:lineRule="auto"/>
        <w:rPr>
          <w:rFonts w:hint="eastAsia" w:ascii="宋体" w:hAnsi="宋体" w:cs="仿宋"/>
          <w:bCs/>
          <w:sz w:val="28"/>
          <w:szCs w:val="28"/>
        </w:rPr>
      </w:pPr>
    </w:p>
    <w:p>
      <w:pPr>
        <w:spacing w:line="360" w:lineRule="auto"/>
        <w:ind w:left="888" w:leftChars="423"/>
        <w:jc w:val="left"/>
        <w:rPr>
          <w:rFonts w:hint="eastAsia" w:ascii="宋体" w:hAnsi="宋体"/>
          <w:color w:val="000000"/>
          <w:szCs w:val="21"/>
        </w:rPr>
      </w:pPr>
      <w:bookmarkStart w:id="11" w:name="_GoBack"/>
      <w:bookmarkEnd w:id="11"/>
    </w:p>
    <w:sectPr>
      <w:pgSz w:w="11906" w:h="16838"/>
      <w:pgMar w:top="1247" w:right="1797" w:bottom="1440" w:left="1797" w:header="851" w:footer="992" w:gutter="0"/>
      <w:cols w:space="0" w:num="1"/>
      <w:docGrid w:linePitch="314"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r>
      <w:rPr>
        <w:rFonts w:ascii="宋体" w:hAnsi="宋体"/>
        <w:sz w:val="21"/>
        <w:szCs w:val="21"/>
      </w:rPr>
      <w:drawing>
        <wp:inline distT="0" distB="0" distL="0" distR="0">
          <wp:extent cx="676275" cy="200025"/>
          <wp:effectExtent l="0" t="0" r="9525" b="9525"/>
          <wp:docPr id="1" name="图片 1" descr="招标文件兴发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兴发集团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00025"/>
                  </a:xfrm>
                  <a:prstGeom prst="rect">
                    <a:avLst/>
                  </a:prstGeom>
                  <a:noFill/>
                  <a:ln>
                    <a:noFill/>
                  </a:ln>
                </pic:spPr>
              </pic:pic>
            </a:graphicData>
          </a:graphic>
        </wp:inline>
      </w:drawing>
    </w:r>
    <w:r>
      <w:rPr>
        <w:rFonts w:ascii="宋体" w:hAnsi="宋体"/>
        <w:sz w:val="21"/>
        <w:szCs w:val="21"/>
      </w:rPr>
      <w:t xml:space="preserve">    </w:t>
    </w:r>
    <w:r>
      <w:rPr>
        <w:rFonts w:hint="eastAsia"/>
        <w:lang w:val="zh-CN"/>
      </w:rPr>
      <w:t>宜都兴发化工有限公司2025年安全阀、呼吸阀、液压管、溢流管校验招标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E7CAB3"/>
    <w:multiLevelType w:val="singleLevel"/>
    <w:tmpl w:val="32E7CA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3"/>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ZTNiOTBiMWNjNTQwZTVmNDg2ZDA0ZjcyMGJkZTQifQ=="/>
  </w:docVars>
  <w:rsids>
    <w:rsidRoot w:val="00172A27"/>
    <w:rsid w:val="00003C7F"/>
    <w:rsid w:val="00004BB3"/>
    <w:rsid w:val="000078C1"/>
    <w:rsid w:val="000109C1"/>
    <w:rsid w:val="00016489"/>
    <w:rsid w:val="00017F42"/>
    <w:rsid w:val="00021D17"/>
    <w:rsid w:val="00026188"/>
    <w:rsid w:val="0002629F"/>
    <w:rsid w:val="00026943"/>
    <w:rsid w:val="00030E32"/>
    <w:rsid w:val="000312B8"/>
    <w:rsid w:val="000346C2"/>
    <w:rsid w:val="00035459"/>
    <w:rsid w:val="0004352B"/>
    <w:rsid w:val="00044CB3"/>
    <w:rsid w:val="00045D9F"/>
    <w:rsid w:val="00051A37"/>
    <w:rsid w:val="000521EC"/>
    <w:rsid w:val="00056DE0"/>
    <w:rsid w:val="00061268"/>
    <w:rsid w:val="00062AF1"/>
    <w:rsid w:val="00063910"/>
    <w:rsid w:val="0006501D"/>
    <w:rsid w:val="0006561D"/>
    <w:rsid w:val="00067BAB"/>
    <w:rsid w:val="000718C7"/>
    <w:rsid w:val="00072424"/>
    <w:rsid w:val="00077E82"/>
    <w:rsid w:val="00082809"/>
    <w:rsid w:val="000832AF"/>
    <w:rsid w:val="00092494"/>
    <w:rsid w:val="00092E6E"/>
    <w:rsid w:val="00093577"/>
    <w:rsid w:val="00093CF8"/>
    <w:rsid w:val="00093D9B"/>
    <w:rsid w:val="000974B6"/>
    <w:rsid w:val="000B05D9"/>
    <w:rsid w:val="000B43FF"/>
    <w:rsid w:val="000B5EFE"/>
    <w:rsid w:val="000C04A8"/>
    <w:rsid w:val="000C113F"/>
    <w:rsid w:val="000C22BD"/>
    <w:rsid w:val="000C32DE"/>
    <w:rsid w:val="000C68DE"/>
    <w:rsid w:val="000C692F"/>
    <w:rsid w:val="000D46CA"/>
    <w:rsid w:val="000D5F05"/>
    <w:rsid w:val="000D7234"/>
    <w:rsid w:val="000E59F5"/>
    <w:rsid w:val="000F6CFE"/>
    <w:rsid w:val="001022ED"/>
    <w:rsid w:val="00105342"/>
    <w:rsid w:val="001065E5"/>
    <w:rsid w:val="00121A0C"/>
    <w:rsid w:val="00123906"/>
    <w:rsid w:val="00125825"/>
    <w:rsid w:val="0012596A"/>
    <w:rsid w:val="0013135A"/>
    <w:rsid w:val="00132A77"/>
    <w:rsid w:val="00133030"/>
    <w:rsid w:val="001356C9"/>
    <w:rsid w:val="00136F23"/>
    <w:rsid w:val="00140B49"/>
    <w:rsid w:val="00144EB0"/>
    <w:rsid w:val="00147320"/>
    <w:rsid w:val="001520BE"/>
    <w:rsid w:val="00161AD6"/>
    <w:rsid w:val="00161D98"/>
    <w:rsid w:val="00172A27"/>
    <w:rsid w:val="00173A78"/>
    <w:rsid w:val="00176594"/>
    <w:rsid w:val="00182C7F"/>
    <w:rsid w:val="00184A6D"/>
    <w:rsid w:val="00192730"/>
    <w:rsid w:val="001977D4"/>
    <w:rsid w:val="001A2CC9"/>
    <w:rsid w:val="001A4242"/>
    <w:rsid w:val="001A6134"/>
    <w:rsid w:val="001A690A"/>
    <w:rsid w:val="001A6E15"/>
    <w:rsid w:val="001B0413"/>
    <w:rsid w:val="001B0549"/>
    <w:rsid w:val="001B21B9"/>
    <w:rsid w:val="001B6E34"/>
    <w:rsid w:val="001C238F"/>
    <w:rsid w:val="001C564D"/>
    <w:rsid w:val="001C57FF"/>
    <w:rsid w:val="001C6B49"/>
    <w:rsid w:val="001D0C05"/>
    <w:rsid w:val="001E33A9"/>
    <w:rsid w:val="001E785B"/>
    <w:rsid w:val="001F3708"/>
    <w:rsid w:val="00201CBA"/>
    <w:rsid w:val="00204D4B"/>
    <w:rsid w:val="00210460"/>
    <w:rsid w:val="00221577"/>
    <w:rsid w:val="00244349"/>
    <w:rsid w:val="00254A92"/>
    <w:rsid w:val="00266221"/>
    <w:rsid w:val="00283C93"/>
    <w:rsid w:val="00283C9E"/>
    <w:rsid w:val="00286D99"/>
    <w:rsid w:val="00287D61"/>
    <w:rsid w:val="00293062"/>
    <w:rsid w:val="0029540F"/>
    <w:rsid w:val="002A1292"/>
    <w:rsid w:val="002A311D"/>
    <w:rsid w:val="002B0CD8"/>
    <w:rsid w:val="002B16E2"/>
    <w:rsid w:val="002B573E"/>
    <w:rsid w:val="002B5A62"/>
    <w:rsid w:val="002B7B77"/>
    <w:rsid w:val="002C1FD4"/>
    <w:rsid w:val="002C5223"/>
    <w:rsid w:val="002C5EBB"/>
    <w:rsid w:val="002D026F"/>
    <w:rsid w:val="002D0583"/>
    <w:rsid w:val="002D1202"/>
    <w:rsid w:val="002D22D5"/>
    <w:rsid w:val="002D24EA"/>
    <w:rsid w:val="002D77C3"/>
    <w:rsid w:val="002E0BB3"/>
    <w:rsid w:val="002E5EAF"/>
    <w:rsid w:val="002E6513"/>
    <w:rsid w:val="002E7523"/>
    <w:rsid w:val="002E7E22"/>
    <w:rsid w:val="002F3243"/>
    <w:rsid w:val="002F3EA7"/>
    <w:rsid w:val="002F5080"/>
    <w:rsid w:val="002F5D0D"/>
    <w:rsid w:val="002F66A2"/>
    <w:rsid w:val="00304BBE"/>
    <w:rsid w:val="00305A6B"/>
    <w:rsid w:val="00310747"/>
    <w:rsid w:val="003115F3"/>
    <w:rsid w:val="00321190"/>
    <w:rsid w:val="00326B1B"/>
    <w:rsid w:val="003278A7"/>
    <w:rsid w:val="00340934"/>
    <w:rsid w:val="00341B3E"/>
    <w:rsid w:val="00345515"/>
    <w:rsid w:val="0034784A"/>
    <w:rsid w:val="00354626"/>
    <w:rsid w:val="00354732"/>
    <w:rsid w:val="00355995"/>
    <w:rsid w:val="0036224F"/>
    <w:rsid w:val="00362D80"/>
    <w:rsid w:val="00363AD9"/>
    <w:rsid w:val="00375A92"/>
    <w:rsid w:val="00376DC8"/>
    <w:rsid w:val="00381689"/>
    <w:rsid w:val="00382F8A"/>
    <w:rsid w:val="00395D02"/>
    <w:rsid w:val="003A029C"/>
    <w:rsid w:val="003A4D66"/>
    <w:rsid w:val="003B06A9"/>
    <w:rsid w:val="003B2F01"/>
    <w:rsid w:val="003C08B7"/>
    <w:rsid w:val="003C31DD"/>
    <w:rsid w:val="003C3992"/>
    <w:rsid w:val="003C4792"/>
    <w:rsid w:val="003C73DA"/>
    <w:rsid w:val="003D054C"/>
    <w:rsid w:val="003D1862"/>
    <w:rsid w:val="003D2AA1"/>
    <w:rsid w:val="003E008E"/>
    <w:rsid w:val="003E0D80"/>
    <w:rsid w:val="003E5EB6"/>
    <w:rsid w:val="003E6777"/>
    <w:rsid w:val="003E6FFA"/>
    <w:rsid w:val="003F21AE"/>
    <w:rsid w:val="00404BC2"/>
    <w:rsid w:val="00405119"/>
    <w:rsid w:val="00406E19"/>
    <w:rsid w:val="004071AA"/>
    <w:rsid w:val="004108AD"/>
    <w:rsid w:val="00410E2E"/>
    <w:rsid w:val="0041331A"/>
    <w:rsid w:val="00413FA6"/>
    <w:rsid w:val="00420343"/>
    <w:rsid w:val="004242E2"/>
    <w:rsid w:val="00437D76"/>
    <w:rsid w:val="00440D1B"/>
    <w:rsid w:val="00445DA4"/>
    <w:rsid w:val="0045014B"/>
    <w:rsid w:val="00461007"/>
    <w:rsid w:val="00466EB7"/>
    <w:rsid w:val="00467EEF"/>
    <w:rsid w:val="004713CB"/>
    <w:rsid w:val="004743E5"/>
    <w:rsid w:val="00480DDE"/>
    <w:rsid w:val="004857BD"/>
    <w:rsid w:val="00496312"/>
    <w:rsid w:val="004A5910"/>
    <w:rsid w:val="004A6343"/>
    <w:rsid w:val="004A74F6"/>
    <w:rsid w:val="004B0290"/>
    <w:rsid w:val="004B19D7"/>
    <w:rsid w:val="004B2520"/>
    <w:rsid w:val="004B3546"/>
    <w:rsid w:val="004C0E35"/>
    <w:rsid w:val="004C2C91"/>
    <w:rsid w:val="004C5D63"/>
    <w:rsid w:val="004C6C3F"/>
    <w:rsid w:val="004C765E"/>
    <w:rsid w:val="004D7307"/>
    <w:rsid w:val="005043CF"/>
    <w:rsid w:val="0052055D"/>
    <w:rsid w:val="005213EE"/>
    <w:rsid w:val="005305C9"/>
    <w:rsid w:val="00535960"/>
    <w:rsid w:val="00540B3E"/>
    <w:rsid w:val="00543516"/>
    <w:rsid w:val="00543EEA"/>
    <w:rsid w:val="00544B16"/>
    <w:rsid w:val="00553EDA"/>
    <w:rsid w:val="0055595D"/>
    <w:rsid w:val="00572224"/>
    <w:rsid w:val="005725C2"/>
    <w:rsid w:val="005749B9"/>
    <w:rsid w:val="005800E6"/>
    <w:rsid w:val="005843A9"/>
    <w:rsid w:val="005843E6"/>
    <w:rsid w:val="00585DF7"/>
    <w:rsid w:val="005873DA"/>
    <w:rsid w:val="0059012D"/>
    <w:rsid w:val="0059329F"/>
    <w:rsid w:val="005A17E7"/>
    <w:rsid w:val="005B489B"/>
    <w:rsid w:val="005B73D2"/>
    <w:rsid w:val="005D3253"/>
    <w:rsid w:val="005E4C3E"/>
    <w:rsid w:val="005F0FB5"/>
    <w:rsid w:val="005F4425"/>
    <w:rsid w:val="0060420F"/>
    <w:rsid w:val="00612B2B"/>
    <w:rsid w:val="006208DE"/>
    <w:rsid w:val="00626716"/>
    <w:rsid w:val="00626ACF"/>
    <w:rsid w:val="00631793"/>
    <w:rsid w:val="00633527"/>
    <w:rsid w:val="00633E97"/>
    <w:rsid w:val="006361B8"/>
    <w:rsid w:val="00651ED0"/>
    <w:rsid w:val="00654092"/>
    <w:rsid w:val="00655DE6"/>
    <w:rsid w:val="006576D3"/>
    <w:rsid w:val="00661BFE"/>
    <w:rsid w:val="00663EA6"/>
    <w:rsid w:val="00666E3B"/>
    <w:rsid w:val="00671026"/>
    <w:rsid w:val="0068146B"/>
    <w:rsid w:val="006A11D1"/>
    <w:rsid w:val="006A1F9A"/>
    <w:rsid w:val="006B027B"/>
    <w:rsid w:val="006B3691"/>
    <w:rsid w:val="006C222E"/>
    <w:rsid w:val="006C3928"/>
    <w:rsid w:val="006C42AB"/>
    <w:rsid w:val="006D22C5"/>
    <w:rsid w:val="006E1A40"/>
    <w:rsid w:val="006E205E"/>
    <w:rsid w:val="006E374E"/>
    <w:rsid w:val="006E3DBE"/>
    <w:rsid w:val="006E4C0E"/>
    <w:rsid w:val="006E5B03"/>
    <w:rsid w:val="006E6B75"/>
    <w:rsid w:val="006F1381"/>
    <w:rsid w:val="006F162F"/>
    <w:rsid w:val="006F2629"/>
    <w:rsid w:val="006F3E82"/>
    <w:rsid w:val="006F4134"/>
    <w:rsid w:val="006F5371"/>
    <w:rsid w:val="00700F32"/>
    <w:rsid w:val="00711342"/>
    <w:rsid w:val="0071235C"/>
    <w:rsid w:val="007150AC"/>
    <w:rsid w:val="00717CD9"/>
    <w:rsid w:val="00722D58"/>
    <w:rsid w:val="0072456C"/>
    <w:rsid w:val="0072510F"/>
    <w:rsid w:val="00726502"/>
    <w:rsid w:val="0072770F"/>
    <w:rsid w:val="00727B36"/>
    <w:rsid w:val="00731E89"/>
    <w:rsid w:val="00733BBA"/>
    <w:rsid w:val="007417C7"/>
    <w:rsid w:val="00743FCE"/>
    <w:rsid w:val="0074574E"/>
    <w:rsid w:val="00745FB0"/>
    <w:rsid w:val="007463ED"/>
    <w:rsid w:val="007466BE"/>
    <w:rsid w:val="00746E34"/>
    <w:rsid w:val="00755B64"/>
    <w:rsid w:val="00756F04"/>
    <w:rsid w:val="00761540"/>
    <w:rsid w:val="00762533"/>
    <w:rsid w:val="007724C3"/>
    <w:rsid w:val="0077655A"/>
    <w:rsid w:val="0078206C"/>
    <w:rsid w:val="00790A96"/>
    <w:rsid w:val="007929C1"/>
    <w:rsid w:val="00793816"/>
    <w:rsid w:val="00796074"/>
    <w:rsid w:val="007A193A"/>
    <w:rsid w:val="007A3A00"/>
    <w:rsid w:val="007A4BBB"/>
    <w:rsid w:val="007A60B5"/>
    <w:rsid w:val="007A7DDE"/>
    <w:rsid w:val="007B4B34"/>
    <w:rsid w:val="007B7A87"/>
    <w:rsid w:val="007C0FA0"/>
    <w:rsid w:val="007C3562"/>
    <w:rsid w:val="007C594B"/>
    <w:rsid w:val="007D0C83"/>
    <w:rsid w:val="007D77E6"/>
    <w:rsid w:val="007E5501"/>
    <w:rsid w:val="007F197A"/>
    <w:rsid w:val="00806336"/>
    <w:rsid w:val="0080697A"/>
    <w:rsid w:val="00814EF0"/>
    <w:rsid w:val="008177D3"/>
    <w:rsid w:val="00830392"/>
    <w:rsid w:val="008366E8"/>
    <w:rsid w:val="00844D54"/>
    <w:rsid w:val="00845D6C"/>
    <w:rsid w:val="00847935"/>
    <w:rsid w:val="00852AD8"/>
    <w:rsid w:val="00853F7B"/>
    <w:rsid w:val="00857AF2"/>
    <w:rsid w:val="00861010"/>
    <w:rsid w:val="00861A1A"/>
    <w:rsid w:val="00867287"/>
    <w:rsid w:val="0087673A"/>
    <w:rsid w:val="0088114B"/>
    <w:rsid w:val="00882290"/>
    <w:rsid w:val="008825A0"/>
    <w:rsid w:val="00893221"/>
    <w:rsid w:val="00895BBC"/>
    <w:rsid w:val="008972E1"/>
    <w:rsid w:val="008A2348"/>
    <w:rsid w:val="008A6D91"/>
    <w:rsid w:val="008A78FF"/>
    <w:rsid w:val="008B142D"/>
    <w:rsid w:val="008B5FA8"/>
    <w:rsid w:val="008B6FD1"/>
    <w:rsid w:val="008C325D"/>
    <w:rsid w:val="008C3A51"/>
    <w:rsid w:val="008C5E6C"/>
    <w:rsid w:val="008D0A65"/>
    <w:rsid w:val="008D4AFD"/>
    <w:rsid w:val="008D5D88"/>
    <w:rsid w:val="008E0BD5"/>
    <w:rsid w:val="008F21B2"/>
    <w:rsid w:val="008F4BBE"/>
    <w:rsid w:val="008F4ED3"/>
    <w:rsid w:val="008F519F"/>
    <w:rsid w:val="008F6A1A"/>
    <w:rsid w:val="0090159C"/>
    <w:rsid w:val="00902ABD"/>
    <w:rsid w:val="00907DE0"/>
    <w:rsid w:val="00914F90"/>
    <w:rsid w:val="0092218E"/>
    <w:rsid w:val="009312BE"/>
    <w:rsid w:val="00935F99"/>
    <w:rsid w:val="009431D0"/>
    <w:rsid w:val="00943EA8"/>
    <w:rsid w:val="00954148"/>
    <w:rsid w:val="00960634"/>
    <w:rsid w:val="009627E3"/>
    <w:rsid w:val="00964A2F"/>
    <w:rsid w:val="00965163"/>
    <w:rsid w:val="00970FB5"/>
    <w:rsid w:val="00971598"/>
    <w:rsid w:val="00980290"/>
    <w:rsid w:val="0098342F"/>
    <w:rsid w:val="009921DB"/>
    <w:rsid w:val="00993335"/>
    <w:rsid w:val="00996EEB"/>
    <w:rsid w:val="00997022"/>
    <w:rsid w:val="009A138D"/>
    <w:rsid w:val="009A17A3"/>
    <w:rsid w:val="009A2A6D"/>
    <w:rsid w:val="009A5E8F"/>
    <w:rsid w:val="009B5836"/>
    <w:rsid w:val="009D2D22"/>
    <w:rsid w:val="009D7563"/>
    <w:rsid w:val="009E0AEA"/>
    <w:rsid w:val="009E315A"/>
    <w:rsid w:val="009F179A"/>
    <w:rsid w:val="009F2322"/>
    <w:rsid w:val="009F64C5"/>
    <w:rsid w:val="009F64EF"/>
    <w:rsid w:val="00A027BF"/>
    <w:rsid w:val="00A0692D"/>
    <w:rsid w:val="00A10DAE"/>
    <w:rsid w:val="00A1294F"/>
    <w:rsid w:val="00A1433E"/>
    <w:rsid w:val="00A14728"/>
    <w:rsid w:val="00A14A04"/>
    <w:rsid w:val="00A304F6"/>
    <w:rsid w:val="00A309DF"/>
    <w:rsid w:val="00A311A1"/>
    <w:rsid w:val="00A3308D"/>
    <w:rsid w:val="00A351EA"/>
    <w:rsid w:val="00A372EC"/>
    <w:rsid w:val="00A37D12"/>
    <w:rsid w:val="00A40038"/>
    <w:rsid w:val="00A40DCF"/>
    <w:rsid w:val="00A432B9"/>
    <w:rsid w:val="00A44070"/>
    <w:rsid w:val="00A4495E"/>
    <w:rsid w:val="00A4677C"/>
    <w:rsid w:val="00A53BCF"/>
    <w:rsid w:val="00A560DE"/>
    <w:rsid w:val="00A56D0C"/>
    <w:rsid w:val="00A57A60"/>
    <w:rsid w:val="00A6160F"/>
    <w:rsid w:val="00A63116"/>
    <w:rsid w:val="00A63D12"/>
    <w:rsid w:val="00A654ED"/>
    <w:rsid w:val="00A67D85"/>
    <w:rsid w:val="00A71CBA"/>
    <w:rsid w:val="00A7323F"/>
    <w:rsid w:val="00A851B5"/>
    <w:rsid w:val="00A8718C"/>
    <w:rsid w:val="00A91BB6"/>
    <w:rsid w:val="00A92C25"/>
    <w:rsid w:val="00A943A7"/>
    <w:rsid w:val="00AA766E"/>
    <w:rsid w:val="00AB3A3E"/>
    <w:rsid w:val="00AB4C9A"/>
    <w:rsid w:val="00AB529C"/>
    <w:rsid w:val="00AB7BBB"/>
    <w:rsid w:val="00AC060E"/>
    <w:rsid w:val="00AC1DC6"/>
    <w:rsid w:val="00AC4CAD"/>
    <w:rsid w:val="00AC5F7D"/>
    <w:rsid w:val="00AD5C9A"/>
    <w:rsid w:val="00AE2032"/>
    <w:rsid w:val="00AE5F7A"/>
    <w:rsid w:val="00AE613C"/>
    <w:rsid w:val="00B01DF9"/>
    <w:rsid w:val="00B03706"/>
    <w:rsid w:val="00B159F4"/>
    <w:rsid w:val="00B15EBE"/>
    <w:rsid w:val="00B233D2"/>
    <w:rsid w:val="00B31C22"/>
    <w:rsid w:val="00B326A5"/>
    <w:rsid w:val="00B329EC"/>
    <w:rsid w:val="00B43CE3"/>
    <w:rsid w:val="00B5301F"/>
    <w:rsid w:val="00B53813"/>
    <w:rsid w:val="00B54486"/>
    <w:rsid w:val="00B55193"/>
    <w:rsid w:val="00B5568C"/>
    <w:rsid w:val="00B57B1D"/>
    <w:rsid w:val="00B644C6"/>
    <w:rsid w:val="00B70847"/>
    <w:rsid w:val="00B7257D"/>
    <w:rsid w:val="00B75B6E"/>
    <w:rsid w:val="00B77C3F"/>
    <w:rsid w:val="00B77CEC"/>
    <w:rsid w:val="00B8149C"/>
    <w:rsid w:val="00B92187"/>
    <w:rsid w:val="00B93AA0"/>
    <w:rsid w:val="00B96229"/>
    <w:rsid w:val="00BB0A13"/>
    <w:rsid w:val="00BB0BA8"/>
    <w:rsid w:val="00BB47EF"/>
    <w:rsid w:val="00BB6721"/>
    <w:rsid w:val="00BC0BCD"/>
    <w:rsid w:val="00BC0BE5"/>
    <w:rsid w:val="00BD4646"/>
    <w:rsid w:val="00BF34AC"/>
    <w:rsid w:val="00BF67FC"/>
    <w:rsid w:val="00BF69BC"/>
    <w:rsid w:val="00C0046C"/>
    <w:rsid w:val="00C112C4"/>
    <w:rsid w:val="00C11B3A"/>
    <w:rsid w:val="00C138C3"/>
    <w:rsid w:val="00C22A31"/>
    <w:rsid w:val="00C27222"/>
    <w:rsid w:val="00C300D9"/>
    <w:rsid w:val="00C306BE"/>
    <w:rsid w:val="00C31040"/>
    <w:rsid w:val="00C318B1"/>
    <w:rsid w:val="00C31F63"/>
    <w:rsid w:val="00C46ED7"/>
    <w:rsid w:val="00C525E8"/>
    <w:rsid w:val="00C52656"/>
    <w:rsid w:val="00C540B5"/>
    <w:rsid w:val="00C55D9C"/>
    <w:rsid w:val="00C6195A"/>
    <w:rsid w:val="00C6215E"/>
    <w:rsid w:val="00C62584"/>
    <w:rsid w:val="00C63D9C"/>
    <w:rsid w:val="00C6699F"/>
    <w:rsid w:val="00C67335"/>
    <w:rsid w:val="00C74837"/>
    <w:rsid w:val="00C76396"/>
    <w:rsid w:val="00C877F9"/>
    <w:rsid w:val="00C9030A"/>
    <w:rsid w:val="00C90766"/>
    <w:rsid w:val="00C923BC"/>
    <w:rsid w:val="00C93771"/>
    <w:rsid w:val="00C96DCF"/>
    <w:rsid w:val="00CA181F"/>
    <w:rsid w:val="00CA5B4D"/>
    <w:rsid w:val="00CB06AA"/>
    <w:rsid w:val="00CB352E"/>
    <w:rsid w:val="00CB4A85"/>
    <w:rsid w:val="00CE23B1"/>
    <w:rsid w:val="00CE2F3D"/>
    <w:rsid w:val="00CE4B14"/>
    <w:rsid w:val="00CE64CC"/>
    <w:rsid w:val="00CE7772"/>
    <w:rsid w:val="00CF37BF"/>
    <w:rsid w:val="00D00BB9"/>
    <w:rsid w:val="00D1122F"/>
    <w:rsid w:val="00D150DA"/>
    <w:rsid w:val="00D2241B"/>
    <w:rsid w:val="00D23B44"/>
    <w:rsid w:val="00D23FA2"/>
    <w:rsid w:val="00D26D0A"/>
    <w:rsid w:val="00D350C9"/>
    <w:rsid w:val="00D378D2"/>
    <w:rsid w:val="00D42DA4"/>
    <w:rsid w:val="00D574DF"/>
    <w:rsid w:val="00D620ED"/>
    <w:rsid w:val="00D63628"/>
    <w:rsid w:val="00D6398A"/>
    <w:rsid w:val="00D64BA0"/>
    <w:rsid w:val="00D6584C"/>
    <w:rsid w:val="00D66B9C"/>
    <w:rsid w:val="00D77987"/>
    <w:rsid w:val="00D91559"/>
    <w:rsid w:val="00D938DD"/>
    <w:rsid w:val="00DA021F"/>
    <w:rsid w:val="00DA46A2"/>
    <w:rsid w:val="00DA4F9A"/>
    <w:rsid w:val="00DC3FBB"/>
    <w:rsid w:val="00DC4B4E"/>
    <w:rsid w:val="00DC6D12"/>
    <w:rsid w:val="00DD38C6"/>
    <w:rsid w:val="00DD7188"/>
    <w:rsid w:val="00DE597B"/>
    <w:rsid w:val="00DF3091"/>
    <w:rsid w:val="00DF570D"/>
    <w:rsid w:val="00E03E3D"/>
    <w:rsid w:val="00E048E7"/>
    <w:rsid w:val="00E053B8"/>
    <w:rsid w:val="00E10436"/>
    <w:rsid w:val="00E11FFD"/>
    <w:rsid w:val="00E164BE"/>
    <w:rsid w:val="00E177DB"/>
    <w:rsid w:val="00E206CF"/>
    <w:rsid w:val="00E22F2C"/>
    <w:rsid w:val="00E30390"/>
    <w:rsid w:val="00E4672C"/>
    <w:rsid w:val="00E57A2E"/>
    <w:rsid w:val="00E65CDB"/>
    <w:rsid w:val="00E65E61"/>
    <w:rsid w:val="00E66E70"/>
    <w:rsid w:val="00E70A92"/>
    <w:rsid w:val="00E71557"/>
    <w:rsid w:val="00E75565"/>
    <w:rsid w:val="00E8286D"/>
    <w:rsid w:val="00E840B9"/>
    <w:rsid w:val="00E87EF5"/>
    <w:rsid w:val="00E969A5"/>
    <w:rsid w:val="00EA1AA0"/>
    <w:rsid w:val="00EA692D"/>
    <w:rsid w:val="00EA6BE2"/>
    <w:rsid w:val="00EB0330"/>
    <w:rsid w:val="00EB21D2"/>
    <w:rsid w:val="00EC36DC"/>
    <w:rsid w:val="00ED3DB3"/>
    <w:rsid w:val="00ED453D"/>
    <w:rsid w:val="00EE0AB0"/>
    <w:rsid w:val="00EE590E"/>
    <w:rsid w:val="00EE6DC4"/>
    <w:rsid w:val="00EF00AE"/>
    <w:rsid w:val="00F00E04"/>
    <w:rsid w:val="00F030FA"/>
    <w:rsid w:val="00F10A2C"/>
    <w:rsid w:val="00F154EF"/>
    <w:rsid w:val="00F22E53"/>
    <w:rsid w:val="00F2380E"/>
    <w:rsid w:val="00F2497A"/>
    <w:rsid w:val="00F25732"/>
    <w:rsid w:val="00F42FB6"/>
    <w:rsid w:val="00F52B9B"/>
    <w:rsid w:val="00F55116"/>
    <w:rsid w:val="00F56B8C"/>
    <w:rsid w:val="00F666EF"/>
    <w:rsid w:val="00F704F7"/>
    <w:rsid w:val="00F7093E"/>
    <w:rsid w:val="00F7315E"/>
    <w:rsid w:val="00F80CF2"/>
    <w:rsid w:val="00F8223C"/>
    <w:rsid w:val="00F82DD4"/>
    <w:rsid w:val="00F90756"/>
    <w:rsid w:val="00F92D45"/>
    <w:rsid w:val="00FA1171"/>
    <w:rsid w:val="00FA2910"/>
    <w:rsid w:val="00FA3807"/>
    <w:rsid w:val="00FA7512"/>
    <w:rsid w:val="00FB143C"/>
    <w:rsid w:val="00FB487E"/>
    <w:rsid w:val="00FB6CE3"/>
    <w:rsid w:val="00FB709A"/>
    <w:rsid w:val="00FC0F5A"/>
    <w:rsid w:val="00FC49FF"/>
    <w:rsid w:val="00FD0602"/>
    <w:rsid w:val="00FD0FBF"/>
    <w:rsid w:val="00FD2CAA"/>
    <w:rsid w:val="00FD452E"/>
    <w:rsid w:val="00FD4970"/>
    <w:rsid w:val="00FE113B"/>
    <w:rsid w:val="00FE42E6"/>
    <w:rsid w:val="00FF17A6"/>
    <w:rsid w:val="00FF6F11"/>
    <w:rsid w:val="01410EBC"/>
    <w:rsid w:val="02D243F0"/>
    <w:rsid w:val="037C1F27"/>
    <w:rsid w:val="089E3E00"/>
    <w:rsid w:val="09846FE7"/>
    <w:rsid w:val="0ADA312B"/>
    <w:rsid w:val="0CDA109C"/>
    <w:rsid w:val="0EE066C4"/>
    <w:rsid w:val="0FEC2789"/>
    <w:rsid w:val="108066A8"/>
    <w:rsid w:val="11491480"/>
    <w:rsid w:val="117971EC"/>
    <w:rsid w:val="128771DE"/>
    <w:rsid w:val="13C47D83"/>
    <w:rsid w:val="18062B0D"/>
    <w:rsid w:val="18D46713"/>
    <w:rsid w:val="1B7D43E9"/>
    <w:rsid w:val="1BC85842"/>
    <w:rsid w:val="1CA25513"/>
    <w:rsid w:val="1DE84303"/>
    <w:rsid w:val="1DFE421F"/>
    <w:rsid w:val="1E7A0D84"/>
    <w:rsid w:val="1EA82524"/>
    <w:rsid w:val="1EF12ED9"/>
    <w:rsid w:val="20260658"/>
    <w:rsid w:val="217B135A"/>
    <w:rsid w:val="21CB3219"/>
    <w:rsid w:val="23693386"/>
    <w:rsid w:val="23AB5AD0"/>
    <w:rsid w:val="23EC1F9A"/>
    <w:rsid w:val="26827DC2"/>
    <w:rsid w:val="278C2F90"/>
    <w:rsid w:val="27A56544"/>
    <w:rsid w:val="287451D3"/>
    <w:rsid w:val="28791639"/>
    <w:rsid w:val="2AC2050E"/>
    <w:rsid w:val="2E582015"/>
    <w:rsid w:val="2ECA29E7"/>
    <w:rsid w:val="2F045DAA"/>
    <w:rsid w:val="2FA36284"/>
    <w:rsid w:val="32B1351D"/>
    <w:rsid w:val="332943D0"/>
    <w:rsid w:val="33A96550"/>
    <w:rsid w:val="34E27557"/>
    <w:rsid w:val="351E2116"/>
    <w:rsid w:val="36DA668D"/>
    <w:rsid w:val="37634597"/>
    <w:rsid w:val="3AD011C8"/>
    <w:rsid w:val="3B641856"/>
    <w:rsid w:val="3BCA60F3"/>
    <w:rsid w:val="3C242710"/>
    <w:rsid w:val="46CB706D"/>
    <w:rsid w:val="47D63D32"/>
    <w:rsid w:val="48007DE3"/>
    <w:rsid w:val="48C94C68"/>
    <w:rsid w:val="49394F92"/>
    <w:rsid w:val="49B065B3"/>
    <w:rsid w:val="4AF61E70"/>
    <w:rsid w:val="4AFA058A"/>
    <w:rsid w:val="4B38117C"/>
    <w:rsid w:val="4BAE6E79"/>
    <w:rsid w:val="4BCE1DDF"/>
    <w:rsid w:val="4BE46951"/>
    <w:rsid w:val="4C154F95"/>
    <w:rsid w:val="4C5631C0"/>
    <w:rsid w:val="4D103DDF"/>
    <w:rsid w:val="4F9B11CE"/>
    <w:rsid w:val="4FA43B8A"/>
    <w:rsid w:val="4FDA229A"/>
    <w:rsid w:val="500424AF"/>
    <w:rsid w:val="52982A78"/>
    <w:rsid w:val="52A345C0"/>
    <w:rsid w:val="52D003FD"/>
    <w:rsid w:val="53257B84"/>
    <w:rsid w:val="56F42A35"/>
    <w:rsid w:val="57041046"/>
    <w:rsid w:val="5719317C"/>
    <w:rsid w:val="58602CC3"/>
    <w:rsid w:val="58B13DF3"/>
    <w:rsid w:val="58FA0B08"/>
    <w:rsid w:val="59303008"/>
    <w:rsid w:val="59646599"/>
    <w:rsid w:val="596B35F1"/>
    <w:rsid w:val="5BF20582"/>
    <w:rsid w:val="5C46013F"/>
    <w:rsid w:val="5C710BD3"/>
    <w:rsid w:val="5F415416"/>
    <w:rsid w:val="5F483B6A"/>
    <w:rsid w:val="5F9B66F4"/>
    <w:rsid w:val="606337B3"/>
    <w:rsid w:val="608746B8"/>
    <w:rsid w:val="61046897"/>
    <w:rsid w:val="646B38B3"/>
    <w:rsid w:val="65165753"/>
    <w:rsid w:val="66675830"/>
    <w:rsid w:val="67EF4B7D"/>
    <w:rsid w:val="69045879"/>
    <w:rsid w:val="694A53AC"/>
    <w:rsid w:val="69B61415"/>
    <w:rsid w:val="6B0A4BAA"/>
    <w:rsid w:val="6B9B0D13"/>
    <w:rsid w:val="6C87601C"/>
    <w:rsid w:val="6CAB680E"/>
    <w:rsid w:val="6CB74AF7"/>
    <w:rsid w:val="6CEC23CD"/>
    <w:rsid w:val="6E42627E"/>
    <w:rsid w:val="6FE2509B"/>
    <w:rsid w:val="706B1A35"/>
    <w:rsid w:val="709A57F7"/>
    <w:rsid w:val="72773111"/>
    <w:rsid w:val="741579C2"/>
    <w:rsid w:val="74B57F21"/>
    <w:rsid w:val="758B1F32"/>
    <w:rsid w:val="76295960"/>
    <w:rsid w:val="77C8441A"/>
    <w:rsid w:val="79C1590B"/>
    <w:rsid w:val="79CD386A"/>
    <w:rsid w:val="7A103DD7"/>
    <w:rsid w:val="7E3402A8"/>
    <w:rsid w:val="7E42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5">
    <w:name w:val="heading 4"/>
    <w:basedOn w:val="1"/>
    <w:next w:val="6"/>
    <w:link w:val="119"/>
    <w:qFormat/>
    <w:uiPriority w:val="0"/>
    <w:pPr>
      <w:keepNext/>
      <w:keepLines/>
      <w:tabs>
        <w:tab w:val="left" w:pos="1704"/>
      </w:tabs>
      <w:spacing w:before="160" w:after="170" w:line="376" w:lineRule="auto"/>
      <w:ind w:left="840"/>
      <w:outlineLvl w:val="3"/>
    </w:pPr>
    <w:rPr>
      <w:rFonts w:ascii="Arial" w:hAnsi="Arial" w:eastAsia="Arial"/>
      <w:b/>
      <w:sz w:val="28"/>
      <w:szCs w:val="20"/>
    </w:rPr>
  </w:style>
  <w:style w:type="paragraph" w:styleId="7">
    <w:name w:val="heading 5"/>
    <w:basedOn w:val="1"/>
    <w:next w:val="6"/>
    <w:link w:val="120"/>
    <w:qFormat/>
    <w:uiPriority w:val="0"/>
    <w:pPr>
      <w:keepNext/>
      <w:keepLines/>
      <w:tabs>
        <w:tab w:val="left" w:pos="1008"/>
      </w:tabs>
      <w:spacing w:line="376" w:lineRule="auto"/>
      <w:ind w:left="1008" w:hanging="1008"/>
      <w:outlineLvl w:val="4"/>
    </w:pPr>
    <w:rPr>
      <w:rFonts w:eastAsia="Arial"/>
      <w:b/>
      <w:sz w:val="28"/>
      <w:szCs w:val="20"/>
    </w:rPr>
  </w:style>
  <w:style w:type="paragraph" w:styleId="8">
    <w:name w:val="heading 6"/>
    <w:basedOn w:val="1"/>
    <w:next w:val="6"/>
    <w:link w:val="121"/>
    <w:qFormat/>
    <w:uiPriority w:val="0"/>
    <w:pPr>
      <w:keepNext/>
      <w:keepLines/>
      <w:tabs>
        <w:tab w:val="left" w:pos="1152"/>
      </w:tabs>
      <w:spacing w:before="240" w:after="64" w:line="320" w:lineRule="auto"/>
      <w:ind w:left="1152" w:hanging="1152"/>
      <w:outlineLvl w:val="5"/>
    </w:pPr>
    <w:rPr>
      <w:rFonts w:ascii="Arial" w:hAnsi="Arial" w:eastAsia="黑体"/>
      <w:b/>
      <w:sz w:val="24"/>
      <w:szCs w:val="20"/>
    </w:rPr>
  </w:style>
  <w:style w:type="paragraph" w:styleId="9">
    <w:name w:val="heading 7"/>
    <w:basedOn w:val="1"/>
    <w:next w:val="6"/>
    <w:link w:val="122"/>
    <w:qFormat/>
    <w:uiPriority w:val="0"/>
    <w:pPr>
      <w:keepNext/>
      <w:keepLines/>
      <w:tabs>
        <w:tab w:val="left" w:pos="1296"/>
      </w:tabs>
      <w:spacing w:before="240" w:after="64" w:line="320" w:lineRule="auto"/>
      <w:ind w:left="1296" w:hanging="1296"/>
      <w:outlineLvl w:val="6"/>
    </w:pPr>
    <w:rPr>
      <w:rFonts w:eastAsia="Arial"/>
      <w:b/>
      <w:sz w:val="24"/>
      <w:szCs w:val="20"/>
    </w:rPr>
  </w:style>
  <w:style w:type="paragraph" w:styleId="10">
    <w:name w:val="heading 8"/>
    <w:basedOn w:val="1"/>
    <w:next w:val="6"/>
    <w:link w:val="123"/>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1">
    <w:name w:val="heading 9"/>
    <w:basedOn w:val="1"/>
    <w:next w:val="6"/>
    <w:link w:val="124"/>
    <w:qFormat/>
    <w:uiPriority w:val="0"/>
    <w:pPr>
      <w:keepNext/>
      <w:keepLines/>
      <w:tabs>
        <w:tab w:val="left" w:pos="3159"/>
      </w:tabs>
      <w:spacing w:before="240" w:after="64" w:line="320" w:lineRule="auto"/>
      <w:ind w:left="3159" w:hanging="1584"/>
      <w:outlineLvl w:val="8"/>
    </w:pPr>
    <w:rPr>
      <w:rFonts w:ascii="Arial" w:hAnsi="Arial" w:eastAsia="黑体"/>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Body Text"/>
    <w:basedOn w:val="1"/>
    <w:qFormat/>
    <w:uiPriority w:val="0"/>
    <w:pPr>
      <w:jc w:val="center"/>
    </w:pPr>
  </w:style>
  <w:style w:type="paragraph" w:styleId="14">
    <w:name w:val="Body Text Indent"/>
    <w:basedOn w:val="1"/>
    <w:qFormat/>
    <w:uiPriority w:val="0"/>
    <w:pPr>
      <w:spacing w:after="120"/>
      <w:ind w:left="420" w:leftChars="200"/>
    </w:pPr>
  </w:style>
  <w:style w:type="paragraph" w:styleId="15">
    <w:name w:val="Plain Text"/>
    <w:basedOn w:val="1"/>
    <w:link w:val="37"/>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link w:val="31"/>
    <w:qFormat/>
    <w:uiPriority w:val="99"/>
    <w:pPr>
      <w:tabs>
        <w:tab w:val="center" w:pos="4153"/>
        <w:tab w:val="right" w:pos="8306"/>
      </w:tabs>
      <w:snapToGrid w:val="0"/>
      <w:jc w:val="left"/>
    </w:pPr>
    <w:rPr>
      <w:sz w:val="18"/>
      <w:szCs w:val="18"/>
    </w:rPr>
  </w:style>
  <w:style w:type="paragraph" w:styleId="19">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spacing w:line="640" w:lineRule="atLeast"/>
      <w:ind w:firstLine="600"/>
    </w:pPr>
    <w:rPr>
      <w:rFonts w:hint="eastAsia" w:ascii="仿宋_GB2312" w:eastAsia="仿宋_GB2312"/>
      <w:sz w:val="32"/>
    </w:rPr>
  </w:style>
  <w:style w:type="paragraph" w:styleId="22">
    <w:name w:val="Body Text 2"/>
    <w:basedOn w:val="1"/>
    <w:qFormat/>
    <w:uiPriority w:val="0"/>
    <w:pPr>
      <w:spacing w:after="120" w:line="480" w:lineRule="auto"/>
    </w:pPr>
  </w:style>
  <w:style w:type="paragraph" w:styleId="23">
    <w:name w:val="Normal (Web)"/>
    <w:basedOn w:val="1"/>
    <w:qFormat/>
    <w:uiPriority w:val="99"/>
    <w:pPr>
      <w:widowControl/>
      <w:ind w:left="425" w:hanging="425"/>
    </w:pPr>
    <w:rPr>
      <w:kern w:val="44"/>
      <w:sz w:val="4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ascii="Times New Roman" w:hAnsi="Times New Roman" w:eastAsia="宋体" w:cs="Times New Roman"/>
      <w:b/>
      <w:bCs/>
    </w:rPr>
  </w:style>
  <w:style w:type="character" w:styleId="28">
    <w:name w:val="page number"/>
    <w:basedOn w:val="26"/>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customStyle="1" w:styleId="31">
    <w:name w:val="页脚 字符1"/>
    <w:link w:val="18"/>
    <w:qFormat/>
    <w:uiPriority w:val="99"/>
    <w:rPr>
      <w:rFonts w:eastAsia="宋体"/>
      <w:kern w:val="2"/>
      <w:sz w:val="18"/>
      <w:szCs w:val="18"/>
      <w:lang w:val="en-US" w:eastAsia="zh-CN" w:bidi="ar-SA"/>
    </w:rPr>
  </w:style>
  <w:style w:type="character" w:customStyle="1" w:styleId="32">
    <w:name w:val="font01"/>
    <w:qFormat/>
    <w:uiPriority w:val="0"/>
    <w:rPr>
      <w:rFonts w:hint="eastAsia" w:ascii="宋体" w:hAnsi="宋体" w:eastAsia="宋体" w:cs="宋体"/>
      <w:color w:val="000000"/>
      <w:sz w:val="20"/>
      <w:szCs w:val="20"/>
      <w:u w:val="none"/>
    </w:rPr>
  </w:style>
  <w:style w:type="character" w:customStyle="1" w:styleId="33">
    <w:name w:val="样式 标题 1 + 加粗 Char Char"/>
    <w:link w:val="34"/>
    <w:qFormat/>
    <w:uiPriority w:val="0"/>
    <w:rPr>
      <w:rFonts w:eastAsia="宋体"/>
      <w:b/>
      <w:bCs/>
      <w:kern w:val="44"/>
      <w:sz w:val="28"/>
      <w:szCs w:val="44"/>
      <w:lang w:val="en-US" w:eastAsia="zh-CN" w:bidi="ar-SA"/>
    </w:rPr>
  </w:style>
  <w:style w:type="paragraph" w:customStyle="1" w:styleId="34">
    <w:name w:val="样式 标题 1 + 加粗"/>
    <w:basedOn w:val="2"/>
    <w:link w:val="33"/>
    <w:qFormat/>
    <w:uiPriority w:val="0"/>
  </w:style>
  <w:style w:type="character" w:customStyle="1" w:styleId="35">
    <w:name w:val="标题 1 字符"/>
    <w:link w:val="2"/>
    <w:qFormat/>
    <w:uiPriority w:val="0"/>
    <w:rPr>
      <w:rFonts w:eastAsia="宋体"/>
      <w:b/>
      <w:bCs/>
      <w:kern w:val="44"/>
      <w:sz w:val="28"/>
      <w:szCs w:val="44"/>
      <w:lang w:val="en-US" w:eastAsia="zh-CN" w:bidi="ar-SA"/>
    </w:rPr>
  </w:style>
  <w:style w:type="character" w:customStyle="1" w:styleId="36">
    <w:name w:val="font31"/>
    <w:qFormat/>
    <w:uiPriority w:val="0"/>
    <w:rPr>
      <w:rFonts w:hint="eastAsia" w:ascii="宋体" w:hAnsi="宋体" w:eastAsia="宋体" w:cs="宋体"/>
      <w:color w:val="000000"/>
      <w:sz w:val="20"/>
      <w:szCs w:val="20"/>
      <w:u w:val="none"/>
      <w:vertAlign w:val="superscript"/>
    </w:rPr>
  </w:style>
  <w:style w:type="character" w:customStyle="1" w:styleId="37">
    <w:name w:val="纯文本 字符1"/>
    <w:link w:val="15"/>
    <w:qFormat/>
    <w:uiPriority w:val="0"/>
    <w:rPr>
      <w:rFonts w:ascii="宋体" w:hAnsi="Courier New" w:eastAsia="宋体"/>
      <w:kern w:val="2"/>
      <w:sz w:val="21"/>
      <w:lang w:val="en-US" w:eastAsia="zh-CN" w:bidi="ar-SA"/>
    </w:rPr>
  </w:style>
  <w:style w:type="character" w:customStyle="1" w:styleId="38">
    <w:name w:val="页眉 字符"/>
    <w:link w:val="19"/>
    <w:qFormat/>
    <w:uiPriority w:val="99"/>
    <w:rPr>
      <w:rFonts w:eastAsia="宋体"/>
      <w:kern w:val="2"/>
      <w:sz w:val="18"/>
      <w:szCs w:val="18"/>
      <w:lang w:val="en-US" w:eastAsia="zh-CN" w:bidi="ar-SA"/>
    </w:rPr>
  </w:style>
  <w:style w:type="paragraph" w:customStyle="1" w:styleId="3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1">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5">
    <w:name w:val="font8"/>
    <w:basedOn w:val="1"/>
    <w:qFormat/>
    <w:uiPriority w:val="0"/>
    <w:pPr>
      <w:widowControl/>
      <w:spacing w:before="100" w:beforeAutospacing="1" w:after="100" w:afterAutospacing="1"/>
      <w:jc w:val="left"/>
    </w:pPr>
    <w:rPr>
      <w:kern w:val="0"/>
      <w:sz w:val="24"/>
    </w:rPr>
  </w:style>
  <w:style w:type="paragraph" w:customStyle="1" w:styleId="46">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7">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4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0">
    <w:name w:val="Char1 Char Char Char1 Char Char"/>
    <w:basedOn w:val="1"/>
    <w:qFormat/>
    <w:uiPriority w:val="0"/>
    <w:rPr>
      <w:szCs w:val="20"/>
    </w:rPr>
  </w:style>
  <w:style w:type="paragraph" w:customStyle="1" w:styleId="5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font14"/>
    <w:basedOn w:val="1"/>
    <w:qFormat/>
    <w:uiPriority w:val="0"/>
    <w:pPr>
      <w:widowControl/>
      <w:spacing w:before="100" w:beforeAutospacing="1" w:after="100" w:afterAutospacing="1"/>
      <w:jc w:val="left"/>
    </w:pPr>
    <w:rPr>
      <w:b/>
      <w:bCs/>
      <w:kern w:val="0"/>
      <w:sz w:val="32"/>
      <w:szCs w:val="32"/>
    </w:rPr>
  </w:style>
  <w:style w:type="paragraph" w:customStyle="1" w:styleId="5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
    <w:name w:val="Char Char Char"/>
    <w:basedOn w:val="1"/>
    <w:qFormat/>
    <w:uiPriority w:val="0"/>
  </w:style>
  <w:style w:type="paragraph" w:customStyle="1" w:styleId="55">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6">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7">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5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1">
    <w:name w:val="font7"/>
    <w:basedOn w:val="1"/>
    <w:qFormat/>
    <w:uiPriority w:val="0"/>
    <w:pPr>
      <w:widowControl/>
      <w:spacing w:before="100" w:beforeAutospacing="1" w:after="100" w:afterAutospacing="1"/>
      <w:jc w:val="left"/>
    </w:pPr>
    <w:rPr>
      <w:b/>
      <w:bCs/>
      <w:kern w:val="0"/>
      <w:sz w:val="36"/>
      <w:szCs w:val="36"/>
    </w:rPr>
  </w:style>
  <w:style w:type="paragraph" w:customStyle="1" w:styleId="62">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68">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6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70">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71">
    <w:name w:val="默认段落字体 Para Char Char Char Char"/>
    <w:basedOn w:val="1"/>
    <w:qFormat/>
    <w:uiPriority w:val="0"/>
    <w:pPr>
      <w:spacing w:line="240" w:lineRule="atLeast"/>
      <w:ind w:left="420" w:firstLine="420"/>
    </w:pPr>
  </w:style>
  <w:style w:type="paragraph" w:customStyle="1" w:styleId="72">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7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默认段落字体 Para Char Char Char Char Char Char Char"/>
    <w:qFormat/>
    <w:uiPriority w:val="0"/>
    <w:rPr>
      <w:rFonts w:ascii="Times New Roman" w:hAnsi="Times New Roman" w:eastAsia="宋体" w:cs="Times New Roman"/>
      <w:lang w:val="en-US" w:eastAsia="zh-CN" w:bidi="ar-SA"/>
    </w:rPr>
  </w:style>
  <w:style w:type="paragraph" w:customStyle="1" w:styleId="7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78">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9">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80">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8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2">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3">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5">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6">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9">
    <w:name w:val="font9"/>
    <w:basedOn w:val="1"/>
    <w:qFormat/>
    <w:uiPriority w:val="0"/>
    <w:pPr>
      <w:widowControl/>
      <w:spacing w:before="100" w:beforeAutospacing="1" w:after="100" w:afterAutospacing="1"/>
      <w:jc w:val="left"/>
    </w:pPr>
    <w:rPr>
      <w:b/>
      <w:bCs/>
      <w:kern w:val="0"/>
      <w:sz w:val="24"/>
    </w:rPr>
  </w:style>
  <w:style w:type="paragraph" w:customStyle="1" w:styleId="9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1">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2">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95">
    <w:name w:val="p0"/>
    <w:basedOn w:val="1"/>
    <w:qFormat/>
    <w:uiPriority w:val="0"/>
    <w:pPr>
      <w:widowControl/>
      <w:snapToGrid w:val="0"/>
      <w:spacing w:line="360" w:lineRule="atLeast"/>
      <w:jc w:val="left"/>
      <w:textAlignment w:val="baseline"/>
    </w:pPr>
    <w:rPr>
      <w:kern w:val="0"/>
      <w:sz w:val="24"/>
      <w:szCs w:val="20"/>
    </w:rPr>
  </w:style>
  <w:style w:type="paragraph" w:customStyle="1" w:styleId="9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8">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100">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10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
    <w:name w:val="font11"/>
    <w:basedOn w:val="1"/>
    <w:qFormat/>
    <w:uiPriority w:val="0"/>
    <w:pPr>
      <w:widowControl/>
      <w:spacing w:before="100" w:beforeAutospacing="1" w:after="100" w:afterAutospacing="1"/>
      <w:jc w:val="left"/>
    </w:pPr>
    <w:rPr>
      <w:kern w:val="0"/>
      <w:sz w:val="24"/>
    </w:rPr>
  </w:style>
  <w:style w:type="paragraph" w:customStyle="1" w:styleId="104">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10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0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7">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8">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9">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110">
    <w:name w:val="默认段落字体 Para Char Char Char Char Char Char"/>
    <w:basedOn w:val="1"/>
    <w:qFormat/>
    <w:uiPriority w:val="0"/>
  </w:style>
  <w:style w:type="paragraph" w:customStyle="1" w:styleId="1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13">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5">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11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117">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8">
    <w:name w:val="标题1"/>
    <w:basedOn w:val="2"/>
    <w:qFormat/>
    <w:uiPriority w:val="0"/>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119">
    <w:name w:val="标题 4 字符"/>
    <w:link w:val="5"/>
    <w:qFormat/>
    <w:uiPriority w:val="0"/>
    <w:rPr>
      <w:rFonts w:ascii="Arial" w:hAnsi="Arial" w:eastAsia="Arial"/>
      <w:b/>
      <w:kern w:val="2"/>
      <w:sz w:val="28"/>
    </w:rPr>
  </w:style>
  <w:style w:type="character" w:customStyle="1" w:styleId="120">
    <w:name w:val="标题 5 字符"/>
    <w:link w:val="7"/>
    <w:qFormat/>
    <w:uiPriority w:val="0"/>
    <w:rPr>
      <w:rFonts w:eastAsia="Arial"/>
      <w:b/>
      <w:kern w:val="2"/>
      <w:sz w:val="28"/>
    </w:rPr>
  </w:style>
  <w:style w:type="character" w:customStyle="1" w:styleId="121">
    <w:name w:val="标题 6 字符"/>
    <w:link w:val="8"/>
    <w:qFormat/>
    <w:uiPriority w:val="0"/>
    <w:rPr>
      <w:rFonts w:ascii="Arial" w:hAnsi="Arial" w:eastAsia="黑体"/>
      <w:b/>
      <w:kern w:val="2"/>
      <w:sz w:val="24"/>
    </w:rPr>
  </w:style>
  <w:style w:type="character" w:customStyle="1" w:styleId="122">
    <w:name w:val="标题 7 字符"/>
    <w:link w:val="9"/>
    <w:qFormat/>
    <w:uiPriority w:val="0"/>
    <w:rPr>
      <w:rFonts w:eastAsia="Arial"/>
      <w:b/>
      <w:kern w:val="2"/>
      <w:sz w:val="24"/>
    </w:rPr>
  </w:style>
  <w:style w:type="character" w:customStyle="1" w:styleId="123">
    <w:name w:val="标题 8 字符1"/>
    <w:link w:val="10"/>
    <w:qFormat/>
    <w:uiPriority w:val="0"/>
    <w:rPr>
      <w:rFonts w:ascii="Arial" w:hAnsi="Arial" w:eastAsia="黑体"/>
      <w:kern w:val="2"/>
      <w:sz w:val="24"/>
    </w:rPr>
  </w:style>
  <w:style w:type="character" w:customStyle="1" w:styleId="124">
    <w:name w:val="标题 9 字符"/>
    <w:link w:val="11"/>
    <w:qFormat/>
    <w:uiPriority w:val="0"/>
    <w:rPr>
      <w:rFonts w:ascii="Arial" w:hAnsi="Arial" w:eastAsia="黑体"/>
      <w:kern w:val="2"/>
      <w:sz w:val="21"/>
    </w:rPr>
  </w:style>
  <w:style w:type="paragraph" w:customStyle="1" w:styleId="125">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126">
    <w:name w:val="纯文本 字符"/>
    <w:qFormat/>
    <w:uiPriority w:val="0"/>
    <w:rPr>
      <w:rFonts w:ascii="宋体" w:hAnsi="Courier New" w:eastAsia="宋体"/>
      <w:kern w:val="2"/>
      <w:sz w:val="21"/>
      <w:lang w:val="en-US" w:eastAsia="zh-CN" w:bidi="ar-SA"/>
    </w:rPr>
  </w:style>
  <w:style w:type="character" w:customStyle="1" w:styleId="127">
    <w:name w:val="页脚 字符"/>
    <w:qFormat/>
    <w:uiPriority w:val="99"/>
    <w:rPr>
      <w:rFonts w:eastAsia="宋体"/>
      <w:kern w:val="2"/>
      <w:sz w:val="18"/>
      <w:szCs w:val="18"/>
      <w:lang w:val="en-US" w:eastAsia="zh-CN" w:bidi="ar-SA"/>
    </w:rPr>
  </w:style>
  <w:style w:type="character" w:customStyle="1" w:styleId="128">
    <w:name w:val="标题 8 字符"/>
    <w:qFormat/>
    <w:uiPriority w:val="0"/>
    <w:rPr>
      <w:rFonts w:ascii="Arial" w:hAnsi="Arial" w:eastAsia="黑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xf17475/AppData/Roaming/Tencent/QQTempSys/%2525W@GJ$ACOF(TYDYECOKVDYB.png" TargetMode="Externa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08C5B-BA6F-486F-8B51-E351DCB41D43}">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1</Pages>
  <Words>1635</Words>
  <Characters>9325</Characters>
  <Lines>77</Lines>
  <Paragraphs>21</Paragraphs>
  <TotalTime>0</TotalTime>
  <ScaleCrop>false</ScaleCrop>
  <LinksUpToDate>false</LinksUpToDate>
  <CharactersWithSpaces>10939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2023-11-04T03:05:00Z</dcterms:created>
  <dc:creator>IBM</dc:creator>
  <cp:lastModifiedBy>郑艳阳</cp:lastModifiedBy>
  <cp:lastPrinted>2019-12-28T06:43:00Z</cp:lastPrinted>
  <dcterms:modified xsi:type="dcterms:W3CDTF">2024-11-11T04:15:04Z</dcterms:modified>
  <dc:title>湖北兴发化工集团股份有限公司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4336F6BE973E40C6B497D0F79B9FEF0D_12</vt:lpwstr>
  </property>
</Properties>
</file>